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D9D" w:rsidRPr="002A151F" w:rsidRDefault="00CD3563" w:rsidP="00CD3563">
      <w:pPr>
        <w:spacing w:after="0" w:line="240" w:lineRule="auto"/>
        <w:rPr>
          <w:b/>
          <w:sz w:val="26"/>
          <w:szCs w:val="26"/>
        </w:rPr>
      </w:pPr>
      <w:r w:rsidRPr="002A151F">
        <w:rPr>
          <w:b/>
          <w:sz w:val="26"/>
          <w:szCs w:val="26"/>
          <w:lang w:val="en-US"/>
        </w:rPr>
        <w:t>ROM</w:t>
      </w:r>
      <w:r w:rsidRPr="002A151F">
        <w:rPr>
          <w:b/>
          <w:sz w:val="26"/>
          <w:szCs w:val="26"/>
        </w:rPr>
        <w:t>ÂNIA</w:t>
      </w:r>
    </w:p>
    <w:p w:rsidR="00CD3563" w:rsidRPr="002A151F" w:rsidRDefault="00CD3563" w:rsidP="00CD3563">
      <w:pPr>
        <w:spacing w:after="0" w:line="240" w:lineRule="auto"/>
        <w:rPr>
          <w:b/>
          <w:sz w:val="26"/>
          <w:szCs w:val="26"/>
        </w:rPr>
      </w:pPr>
      <w:r w:rsidRPr="002A151F">
        <w:rPr>
          <w:b/>
          <w:sz w:val="26"/>
          <w:szCs w:val="26"/>
        </w:rPr>
        <w:t>JUDEȚUL HARGHITA</w:t>
      </w:r>
    </w:p>
    <w:p w:rsidR="00CD3563" w:rsidRDefault="00CD3563" w:rsidP="00CD3563">
      <w:pPr>
        <w:spacing w:after="0" w:line="240" w:lineRule="auto"/>
        <w:rPr>
          <w:b/>
          <w:sz w:val="26"/>
          <w:szCs w:val="26"/>
        </w:rPr>
      </w:pPr>
      <w:r w:rsidRPr="002A151F">
        <w:rPr>
          <w:b/>
          <w:sz w:val="26"/>
          <w:szCs w:val="26"/>
        </w:rPr>
        <w:t>CONSILIUL JUDEȚEAN</w:t>
      </w:r>
    </w:p>
    <w:p w:rsidR="004F5DA8" w:rsidRDefault="004F5DA8" w:rsidP="00CD3563">
      <w:pPr>
        <w:spacing w:after="0" w:line="240" w:lineRule="auto"/>
        <w:rPr>
          <w:b/>
          <w:sz w:val="26"/>
          <w:szCs w:val="26"/>
        </w:rPr>
      </w:pPr>
    </w:p>
    <w:p w:rsidR="004F5DA8" w:rsidRPr="002A151F" w:rsidRDefault="004F5DA8" w:rsidP="00CD3563">
      <w:pPr>
        <w:spacing w:after="0" w:line="240" w:lineRule="auto"/>
        <w:rPr>
          <w:b/>
          <w:sz w:val="26"/>
          <w:szCs w:val="26"/>
        </w:rPr>
      </w:pPr>
    </w:p>
    <w:p w:rsidR="00CD3563" w:rsidRPr="002A151F" w:rsidRDefault="00A83ED3" w:rsidP="00C37109">
      <w:pPr>
        <w:spacing w:after="0" w:line="240" w:lineRule="auto"/>
        <w:jc w:val="center"/>
        <w:rPr>
          <w:b/>
          <w:sz w:val="26"/>
          <w:szCs w:val="26"/>
        </w:rPr>
      </w:pPr>
      <w:r w:rsidRPr="002A151F">
        <w:rPr>
          <w:b/>
          <w:sz w:val="26"/>
          <w:szCs w:val="26"/>
        </w:rPr>
        <w:t xml:space="preserve">HOTĂRÂRE NR. </w:t>
      </w:r>
      <w:r w:rsidR="00DF4532">
        <w:rPr>
          <w:b/>
          <w:sz w:val="26"/>
          <w:szCs w:val="26"/>
        </w:rPr>
        <w:t>_____/2020</w:t>
      </w:r>
    </w:p>
    <w:p w:rsidR="00CD3563" w:rsidRPr="002A151F" w:rsidRDefault="00CD3563" w:rsidP="00CD3563">
      <w:pPr>
        <w:spacing w:after="0" w:line="240" w:lineRule="auto"/>
        <w:jc w:val="center"/>
        <w:rPr>
          <w:b/>
          <w:sz w:val="26"/>
          <w:szCs w:val="26"/>
        </w:rPr>
      </w:pPr>
      <w:r w:rsidRPr="002A151F">
        <w:rPr>
          <w:b/>
          <w:sz w:val="26"/>
          <w:szCs w:val="26"/>
        </w:rPr>
        <w:t xml:space="preserve">privind </w:t>
      </w:r>
      <w:r w:rsidR="000F5DA7">
        <w:rPr>
          <w:b/>
          <w:sz w:val="26"/>
          <w:szCs w:val="26"/>
        </w:rPr>
        <w:t>indexarea</w:t>
      </w:r>
      <w:r w:rsidRPr="002A151F">
        <w:rPr>
          <w:b/>
          <w:sz w:val="26"/>
          <w:szCs w:val="26"/>
        </w:rPr>
        <w:t xml:space="preserve"> taxelor </w:t>
      </w:r>
      <w:r w:rsidR="000B5D33" w:rsidRPr="002A151F">
        <w:rPr>
          <w:b/>
          <w:sz w:val="26"/>
          <w:szCs w:val="26"/>
        </w:rPr>
        <w:t xml:space="preserve">județene </w:t>
      </w:r>
      <w:r w:rsidR="000F5DA7">
        <w:rPr>
          <w:b/>
          <w:sz w:val="26"/>
          <w:szCs w:val="26"/>
        </w:rPr>
        <w:t>aplicabile în</w:t>
      </w:r>
      <w:r w:rsidR="000B5D33" w:rsidRPr="002A151F">
        <w:rPr>
          <w:b/>
          <w:sz w:val="26"/>
          <w:szCs w:val="26"/>
        </w:rPr>
        <w:t xml:space="preserve"> anul fiscal 20</w:t>
      </w:r>
      <w:r w:rsidR="00DF4532">
        <w:rPr>
          <w:b/>
          <w:sz w:val="26"/>
          <w:szCs w:val="26"/>
        </w:rPr>
        <w:t>21</w:t>
      </w:r>
      <w:r w:rsidR="001910B4" w:rsidRPr="002A151F">
        <w:rPr>
          <w:b/>
          <w:sz w:val="26"/>
          <w:szCs w:val="26"/>
        </w:rPr>
        <w:t>,</w:t>
      </w:r>
      <w:r w:rsidR="00E0331F" w:rsidRPr="002A151F">
        <w:rPr>
          <w:b/>
          <w:sz w:val="26"/>
          <w:szCs w:val="26"/>
        </w:rPr>
        <w:t xml:space="preserve"> </w:t>
      </w:r>
      <w:r w:rsidRPr="002A151F">
        <w:rPr>
          <w:b/>
          <w:sz w:val="26"/>
          <w:szCs w:val="26"/>
        </w:rPr>
        <w:t>a căror stabilire este de competența Consiliului Județean Harghita</w:t>
      </w:r>
    </w:p>
    <w:p w:rsidR="00CD3563" w:rsidRDefault="00CD3563" w:rsidP="00CD3563">
      <w:pPr>
        <w:spacing w:after="0" w:line="240" w:lineRule="auto"/>
        <w:jc w:val="both"/>
        <w:rPr>
          <w:sz w:val="26"/>
          <w:szCs w:val="26"/>
        </w:rPr>
      </w:pPr>
    </w:p>
    <w:p w:rsidR="00C26786" w:rsidRDefault="002A151F" w:rsidP="00CD3563">
      <w:pPr>
        <w:spacing w:after="0" w:line="240" w:lineRule="auto"/>
        <w:jc w:val="both"/>
        <w:rPr>
          <w:sz w:val="26"/>
          <w:szCs w:val="26"/>
        </w:rPr>
      </w:pPr>
      <w:r>
        <w:rPr>
          <w:sz w:val="26"/>
          <w:szCs w:val="26"/>
        </w:rPr>
        <w:tab/>
      </w:r>
    </w:p>
    <w:p w:rsidR="00CD3563" w:rsidRDefault="002A151F" w:rsidP="00C26786">
      <w:pPr>
        <w:spacing w:after="0" w:line="240" w:lineRule="auto"/>
        <w:ind w:firstLine="708"/>
        <w:jc w:val="both"/>
        <w:rPr>
          <w:sz w:val="26"/>
          <w:szCs w:val="26"/>
        </w:rPr>
      </w:pPr>
      <w:r>
        <w:rPr>
          <w:sz w:val="26"/>
          <w:szCs w:val="26"/>
        </w:rPr>
        <w:t>Consiliul Județean Harghita,</w:t>
      </w:r>
    </w:p>
    <w:p w:rsidR="00A87A6E" w:rsidRPr="00021E53" w:rsidRDefault="00CD3563" w:rsidP="00CD3563">
      <w:pPr>
        <w:spacing w:after="0" w:line="240" w:lineRule="auto"/>
        <w:jc w:val="both"/>
        <w:rPr>
          <w:rStyle w:val="Emphasis"/>
          <w:i w:val="0"/>
          <w:sz w:val="26"/>
          <w:szCs w:val="26"/>
        </w:rPr>
      </w:pPr>
      <w:r>
        <w:rPr>
          <w:sz w:val="26"/>
          <w:szCs w:val="26"/>
        </w:rPr>
        <w:tab/>
        <w:t xml:space="preserve">Având în vedere </w:t>
      </w:r>
      <w:r w:rsidR="008E560E">
        <w:rPr>
          <w:sz w:val="26"/>
          <w:szCs w:val="26"/>
        </w:rPr>
        <w:t>Referatul de aprobare</w:t>
      </w:r>
      <w:r>
        <w:rPr>
          <w:sz w:val="26"/>
          <w:szCs w:val="26"/>
        </w:rPr>
        <w:t xml:space="preserve"> nr.</w:t>
      </w:r>
      <w:r w:rsidR="000B5D33">
        <w:rPr>
          <w:sz w:val="26"/>
          <w:szCs w:val="26"/>
        </w:rPr>
        <w:t xml:space="preserve"> </w:t>
      </w:r>
      <w:r w:rsidR="00681540">
        <w:rPr>
          <w:sz w:val="26"/>
          <w:szCs w:val="26"/>
        </w:rPr>
        <w:t xml:space="preserve">                      </w:t>
      </w:r>
      <w:r w:rsidR="000F5DA7">
        <w:rPr>
          <w:sz w:val="26"/>
          <w:szCs w:val="26"/>
        </w:rPr>
        <w:t>2020</w:t>
      </w:r>
      <w:r w:rsidR="00932D1B">
        <w:rPr>
          <w:sz w:val="26"/>
          <w:szCs w:val="26"/>
        </w:rPr>
        <w:t xml:space="preserve"> </w:t>
      </w:r>
      <w:r w:rsidR="00D4540D">
        <w:rPr>
          <w:sz w:val="26"/>
          <w:szCs w:val="26"/>
        </w:rPr>
        <w:t>a</w:t>
      </w:r>
      <w:r>
        <w:rPr>
          <w:sz w:val="26"/>
          <w:szCs w:val="26"/>
        </w:rPr>
        <w:t xml:space="preserve"> președintelui Consiliului Județean H</w:t>
      </w:r>
      <w:r w:rsidR="008E560E">
        <w:rPr>
          <w:sz w:val="26"/>
          <w:szCs w:val="26"/>
        </w:rPr>
        <w:t>arghita, Borboly Csaba, inițiat</w:t>
      </w:r>
      <w:r>
        <w:rPr>
          <w:sz w:val="26"/>
          <w:szCs w:val="26"/>
        </w:rPr>
        <w:t xml:space="preserve"> la propunerea Direcției economice privind </w:t>
      </w:r>
      <w:r w:rsidR="000F5DA7" w:rsidRPr="000F5DA7">
        <w:rPr>
          <w:sz w:val="26"/>
          <w:szCs w:val="26"/>
        </w:rPr>
        <w:t>indexarea taxelor județene aplicabile în anul fiscal 2021, a căror stabilire este de competența Consiliului Județean Harghita</w:t>
      </w:r>
      <w:r>
        <w:rPr>
          <w:sz w:val="26"/>
          <w:szCs w:val="26"/>
        </w:rPr>
        <w:t xml:space="preserve">, </w:t>
      </w:r>
      <w:r w:rsidR="00747569">
        <w:rPr>
          <w:sz w:val="26"/>
          <w:szCs w:val="26"/>
        </w:rPr>
        <w:t xml:space="preserve"> </w:t>
      </w:r>
      <w:r>
        <w:rPr>
          <w:sz w:val="26"/>
          <w:szCs w:val="26"/>
        </w:rPr>
        <w:t>Raportul de specialitate nr</w:t>
      </w:r>
      <w:r w:rsidR="008067D0">
        <w:rPr>
          <w:sz w:val="26"/>
          <w:szCs w:val="26"/>
        </w:rPr>
        <w:t>.</w:t>
      </w:r>
      <w:r w:rsidR="0013312A">
        <w:rPr>
          <w:sz w:val="26"/>
          <w:szCs w:val="26"/>
        </w:rPr>
        <w:t xml:space="preserve"> </w:t>
      </w:r>
      <w:r w:rsidR="00681540">
        <w:rPr>
          <w:sz w:val="26"/>
          <w:szCs w:val="26"/>
        </w:rPr>
        <w:t xml:space="preserve">                          </w:t>
      </w:r>
      <w:r w:rsidR="000F5DA7">
        <w:rPr>
          <w:sz w:val="26"/>
          <w:szCs w:val="26"/>
        </w:rPr>
        <w:t>2020</w:t>
      </w:r>
      <w:r w:rsidR="000B5D33">
        <w:rPr>
          <w:sz w:val="26"/>
          <w:szCs w:val="26"/>
        </w:rPr>
        <w:t xml:space="preserve"> </w:t>
      </w:r>
      <w:r>
        <w:rPr>
          <w:sz w:val="26"/>
          <w:szCs w:val="26"/>
        </w:rPr>
        <w:t xml:space="preserve">al Direcției </w:t>
      </w:r>
      <w:r w:rsidR="00657738">
        <w:rPr>
          <w:sz w:val="26"/>
          <w:szCs w:val="26"/>
        </w:rPr>
        <w:t xml:space="preserve">generale </w:t>
      </w:r>
      <w:r>
        <w:rPr>
          <w:sz w:val="26"/>
          <w:szCs w:val="26"/>
        </w:rPr>
        <w:t>administrație publică locală</w:t>
      </w:r>
      <w:r w:rsidR="00C85E07">
        <w:rPr>
          <w:sz w:val="26"/>
          <w:szCs w:val="26"/>
        </w:rPr>
        <w:t>,</w:t>
      </w:r>
      <w:r w:rsidR="00E0331F">
        <w:rPr>
          <w:sz w:val="26"/>
          <w:szCs w:val="26"/>
        </w:rPr>
        <w:t xml:space="preserve"> Proces</w:t>
      </w:r>
      <w:r w:rsidR="007906FA">
        <w:rPr>
          <w:sz w:val="26"/>
          <w:szCs w:val="26"/>
        </w:rPr>
        <w:t>ul</w:t>
      </w:r>
      <w:r w:rsidR="007F2362">
        <w:rPr>
          <w:sz w:val="26"/>
          <w:szCs w:val="26"/>
        </w:rPr>
        <w:t xml:space="preserve"> </w:t>
      </w:r>
      <w:r w:rsidR="008F1831">
        <w:rPr>
          <w:sz w:val="26"/>
          <w:szCs w:val="26"/>
        </w:rPr>
        <w:t>-</w:t>
      </w:r>
      <w:r w:rsidR="007F2362">
        <w:rPr>
          <w:sz w:val="26"/>
          <w:szCs w:val="26"/>
        </w:rPr>
        <w:t xml:space="preserve"> </w:t>
      </w:r>
      <w:r w:rsidR="00E0331F">
        <w:rPr>
          <w:sz w:val="26"/>
          <w:szCs w:val="26"/>
        </w:rPr>
        <w:t xml:space="preserve">Verbal </w:t>
      </w:r>
      <w:r w:rsidR="00111E78">
        <w:rPr>
          <w:sz w:val="26"/>
          <w:szCs w:val="26"/>
        </w:rPr>
        <w:t xml:space="preserve">nr. </w:t>
      </w:r>
      <w:r w:rsidR="00681540">
        <w:rPr>
          <w:sz w:val="26"/>
          <w:szCs w:val="26"/>
        </w:rPr>
        <w:t xml:space="preserve">                 </w:t>
      </w:r>
      <w:r w:rsidR="00111E78" w:rsidRPr="00111E78">
        <w:rPr>
          <w:sz w:val="26"/>
          <w:szCs w:val="26"/>
        </w:rPr>
        <w:t>20</w:t>
      </w:r>
      <w:r w:rsidR="007F2362">
        <w:rPr>
          <w:sz w:val="26"/>
          <w:szCs w:val="26"/>
        </w:rPr>
        <w:t>20</w:t>
      </w:r>
      <w:r w:rsidR="00111E78" w:rsidRPr="00111E78">
        <w:rPr>
          <w:sz w:val="26"/>
          <w:szCs w:val="26"/>
        </w:rPr>
        <w:t xml:space="preserve"> </w:t>
      </w:r>
      <w:r w:rsidR="00111E78">
        <w:rPr>
          <w:sz w:val="26"/>
          <w:szCs w:val="26"/>
        </w:rPr>
        <w:t>privind îndeplinirea exigențelor de transparență decizională,</w:t>
      </w:r>
      <w:r w:rsidR="00991F91" w:rsidRPr="00991F91">
        <w:rPr>
          <w:sz w:val="26"/>
          <w:szCs w:val="26"/>
        </w:rPr>
        <w:t xml:space="preserve"> precum și Avizul favorabil al </w:t>
      </w:r>
      <w:r w:rsidR="00991F91" w:rsidRPr="00991F91">
        <w:rPr>
          <w:iCs/>
          <w:sz w:val="26"/>
          <w:szCs w:val="26"/>
        </w:rPr>
        <w:t xml:space="preserve">Comisiei </w:t>
      </w:r>
      <w:r w:rsidR="00681540">
        <w:rPr>
          <w:iCs/>
          <w:sz w:val="26"/>
          <w:szCs w:val="26"/>
        </w:rPr>
        <w:t>economică şi</w:t>
      </w:r>
      <w:r w:rsidR="00047969">
        <w:rPr>
          <w:iCs/>
          <w:sz w:val="26"/>
          <w:szCs w:val="26"/>
        </w:rPr>
        <w:t xml:space="preserve"> </w:t>
      </w:r>
      <w:r w:rsidR="00681540">
        <w:rPr>
          <w:iCs/>
          <w:sz w:val="26"/>
          <w:szCs w:val="26"/>
        </w:rPr>
        <w:t>investiţii</w:t>
      </w:r>
      <w:r w:rsidR="002A151F">
        <w:rPr>
          <w:iCs/>
          <w:sz w:val="26"/>
          <w:szCs w:val="26"/>
        </w:rPr>
        <w:t>;</w:t>
      </w:r>
    </w:p>
    <w:p w:rsidR="00215711" w:rsidRPr="00215711" w:rsidRDefault="00215711" w:rsidP="00C702E0">
      <w:pPr>
        <w:spacing w:after="0" w:line="240" w:lineRule="auto"/>
        <w:ind w:firstLine="708"/>
        <w:jc w:val="both"/>
        <w:rPr>
          <w:sz w:val="26"/>
          <w:szCs w:val="26"/>
        </w:rPr>
      </w:pPr>
      <w:r w:rsidRPr="00215711">
        <w:rPr>
          <w:sz w:val="26"/>
          <w:szCs w:val="26"/>
        </w:rPr>
        <w:t>În conformitate cu prevederile art. 5 alin. 1 lit. a)</w:t>
      </w:r>
      <w:r w:rsidR="0079388B">
        <w:rPr>
          <w:sz w:val="26"/>
          <w:szCs w:val="26"/>
        </w:rPr>
        <w:t>,</w:t>
      </w:r>
      <w:r w:rsidRPr="00215711">
        <w:rPr>
          <w:sz w:val="26"/>
          <w:szCs w:val="26"/>
        </w:rPr>
        <w:t xml:space="preserve"> art. 27 şi art. 30 din Legea nr. 273/2006 privind finanţele publice locale, cu modificările și completările ulterioare, ale art. 1, art. 2 alin. 1 lit. h) şi art. 491 </w:t>
      </w:r>
      <w:r w:rsidR="00DB17DD">
        <w:rPr>
          <w:sz w:val="26"/>
          <w:szCs w:val="26"/>
        </w:rPr>
        <w:t>din Legea nr. 227/2015 privind C</w:t>
      </w:r>
      <w:r w:rsidRPr="00215711">
        <w:rPr>
          <w:sz w:val="26"/>
          <w:szCs w:val="26"/>
        </w:rPr>
        <w:t>odul fiscal, cu modificările și completările ulterioare, ale Hotărârii Guvernului nr. 1/2016 pentru aprobarea Normelor metodologice de aplicare a Legii nr. 227/2015, cu modificările și completările ulterioare</w:t>
      </w:r>
      <w:r w:rsidR="00D45104">
        <w:rPr>
          <w:sz w:val="26"/>
          <w:szCs w:val="26"/>
        </w:rPr>
        <w:t>, a</w:t>
      </w:r>
      <w:r w:rsidRPr="00215711">
        <w:rPr>
          <w:sz w:val="26"/>
          <w:szCs w:val="26"/>
        </w:rPr>
        <w:t xml:space="preserve"> </w:t>
      </w:r>
      <w:r w:rsidR="00C85E07">
        <w:rPr>
          <w:sz w:val="26"/>
          <w:szCs w:val="26"/>
        </w:rPr>
        <w:t>art. 7 alin. (1) din Legea</w:t>
      </w:r>
      <w:r w:rsidRPr="00215711">
        <w:rPr>
          <w:sz w:val="26"/>
          <w:szCs w:val="26"/>
        </w:rPr>
        <w:t xml:space="preserve"> nr. 52/2003 privind  transparența decizională în administrația publică locală, republicată, cu modificările și completările ulterio</w:t>
      </w:r>
      <w:r w:rsidR="002667AE">
        <w:rPr>
          <w:sz w:val="26"/>
          <w:szCs w:val="26"/>
        </w:rPr>
        <w:t xml:space="preserve">are, </w:t>
      </w:r>
      <w:r w:rsidR="0079388B">
        <w:rPr>
          <w:sz w:val="26"/>
          <w:szCs w:val="26"/>
        </w:rPr>
        <w:t>ale Legii nr. 544/2001 privind liberul acces la informaţiile de interes public, ale Legii nr. 50/1991 privind autorizarea executării lucrărilor de construcţii, ale Legii nr. 119/1996 cu privire la actele de stare civilă, ale Hotărârii Guvernului nr. 64/2011 pentru aprobarea Metodologiei cu privire la aplicarea unitară a dispoziţiilor în materie de stare civilă</w:t>
      </w:r>
      <w:r w:rsidR="00140501">
        <w:rPr>
          <w:sz w:val="26"/>
          <w:szCs w:val="26"/>
        </w:rPr>
        <w:t>, ale Ordonanţei Guvernului nr. 41/2003 privind dobândirea şi schimbarea pe cale administrativă a numelor persoanelor fizice, cu completările şi modificările ulterioare</w:t>
      </w:r>
      <w:r w:rsidR="00D45104">
        <w:rPr>
          <w:sz w:val="26"/>
          <w:szCs w:val="26"/>
        </w:rPr>
        <w:t>,</w:t>
      </w:r>
      <w:r w:rsidR="00140501">
        <w:rPr>
          <w:sz w:val="26"/>
          <w:szCs w:val="26"/>
        </w:rPr>
        <w:t xml:space="preserve"> ale Regulamentului (UE) 2016/679 al Parlamentului European şi al Consiliului privind protecţia persoanelor fizice în ceea ce priveşte prelucrarea datelor cu caracter personal şi privind libera circulaţie a acestor date şi de abrogare a Directivei 95/46/CE (Regulamentul general privind protecţia datelor), ale art. 11 alin (3) din Ordonanţa de Urgenţă a Guvernului nr. 97/2005</w:t>
      </w:r>
      <w:r w:rsidR="00697838">
        <w:rPr>
          <w:sz w:val="26"/>
          <w:szCs w:val="26"/>
        </w:rPr>
        <w:t xml:space="preserve"> privind evidenţa, domiciliul, reşedinţa şi actele de identitate ale cetăţenilor români, republicată cu </w:t>
      </w:r>
      <w:r w:rsidR="00697838" w:rsidRPr="00697838">
        <w:rPr>
          <w:sz w:val="26"/>
          <w:szCs w:val="26"/>
        </w:rPr>
        <w:t>completările şi modificările ulterioare</w:t>
      </w:r>
      <w:r w:rsidR="00697838">
        <w:rPr>
          <w:sz w:val="26"/>
          <w:szCs w:val="26"/>
        </w:rPr>
        <w:t xml:space="preserve">, ale Hotărârii Guvernului nr. 1375/2006 pentru aprobarea Normelor metodologice de aplicare unitară a dispoziţiilor legale privind evidenţa, domiciliul, reşedinţa şi actele de identitate ale cetăţenilor români, </w:t>
      </w:r>
      <w:r w:rsidR="00697838" w:rsidRPr="00697838">
        <w:rPr>
          <w:sz w:val="26"/>
          <w:szCs w:val="26"/>
        </w:rPr>
        <w:t>cu completările şi modificările ulterioare</w:t>
      </w:r>
      <w:r w:rsidR="00697838">
        <w:rPr>
          <w:sz w:val="26"/>
          <w:szCs w:val="26"/>
        </w:rPr>
        <w:t xml:space="preserve">, ale art. 6 alin (1) şi art. 20 din Ordonanţa Guvernului nr. 84/2001 privind înfiinţarea, organizarea şi funcţionarea serviciilor publice comunitare de evidenţă a persoanelor, </w:t>
      </w:r>
      <w:r w:rsidR="00697838" w:rsidRPr="00697838">
        <w:rPr>
          <w:sz w:val="26"/>
          <w:szCs w:val="26"/>
        </w:rPr>
        <w:t>cu completările şi modificările ulterioare</w:t>
      </w:r>
      <w:r w:rsidR="00697838">
        <w:rPr>
          <w:sz w:val="26"/>
          <w:szCs w:val="26"/>
        </w:rPr>
        <w:t xml:space="preserve">, </w:t>
      </w:r>
      <w:r w:rsidR="00D45104" w:rsidRPr="00D45104">
        <w:rPr>
          <w:sz w:val="26"/>
          <w:szCs w:val="26"/>
        </w:rPr>
        <w:t xml:space="preserve"> </w:t>
      </w:r>
      <w:r w:rsidR="00697838">
        <w:rPr>
          <w:sz w:val="26"/>
          <w:szCs w:val="26"/>
        </w:rPr>
        <w:t>ale Legii nr. 52/2003 privind transparenţa decizională în administraţia publică locală,</w:t>
      </w:r>
      <w:r w:rsidR="00697838" w:rsidRPr="00697838">
        <w:t xml:space="preserve"> </w:t>
      </w:r>
      <w:r w:rsidR="00697838" w:rsidRPr="00697838">
        <w:rPr>
          <w:sz w:val="26"/>
          <w:szCs w:val="26"/>
        </w:rPr>
        <w:t>cu completările şi modificările ulterioare</w:t>
      </w:r>
      <w:r w:rsidR="00697838">
        <w:rPr>
          <w:sz w:val="26"/>
          <w:szCs w:val="26"/>
        </w:rPr>
        <w:t xml:space="preserve">, </w:t>
      </w:r>
      <w:r w:rsidR="002667AE">
        <w:rPr>
          <w:sz w:val="26"/>
          <w:szCs w:val="26"/>
        </w:rPr>
        <w:t>comunicatul de presă nr. 41/2020</w:t>
      </w:r>
      <w:r w:rsidRPr="00215711">
        <w:rPr>
          <w:sz w:val="26"/>
          <w:szCs w:val="26"/>
        </w:rPr>
        <w:t xml:space="preserve"> al </w:t>
      </w:r>
      <w:r w:rsidRPr="00215711">
        <w:rPr>
          <w:sz w:val="26"/>
          <w:szCs w:val="26"/>
        </w:rPr>
        <w:lastRenderedPageBreak/>
        <w:t>Institutului Naţional de Statistică, conform căruia</w:t>
      </w:r>
      <w:r w:rsidR="002667AE">
        <w:rPr>
          <w:sz w:val="26"/>
          <w:szCs w:val="26"/>
        </w:rPr>
        <w:t xml:space="preserve"> rata inflaţiei pentru anul 2019 este de 3,8</w:t>
      </w:r>
      <w:r w:rsidRPr="00215711">
        <w:rPr>
          <w:sz w:val="26"/>
          <w:szCs w:val="26"/>
        </w:rPr>
        <w:t xml:space="preserve">%, Hotărârea nr. </w:t>
      </w:r>
      <w:r w:rsidR="00C702E0">
        <w:rPr>
          <w:sz w:val="26"/>
          <w:szCs w:val="26"/>
        </w:rPr>
        <w:t>238/</w:t>
      </w:r>
      <w:r w:rsidR="002667AE">
        <w:rPr>
          <w:sz w:val="26"/>
          <w:szCs w:val="26"/>
        </w:rPr>
        <w:t>2020</w:t>
      </w:r>
      <w:r w:rsidRPr="00215711">
        <w:rPr>
          <w:sz w:val="26"/>
          <w:szCs w:val="26"/>
        </w:rPr>
        <w:t xml:space="preserve">  </w:t>
      </w:r>
      <w:r w:rsidR="00C702E0" w:rsidRPr="00C702E0">
        <w:rPr>
          <w:sz w:val="26"/>
          <w:szCs w:val="26"/>
        </w:rPr>
        <w:t>privind modificarea Hotărârii nr. 320/2019</w:t>
      </w:r>
      <w:r w:rsidR="00C702E0">
        <w:rPr>
          <w:sz w:val="26"/>
          <w:szCs w:val="26"/>
        </w:rPr>
        <w:t xml:space="preserve"> </w:t>
      </w:r>
      <w:r w:rsidR="00C702E0" w:rsidRPr="00C702E0">
        <w:rPr>
          <w:sz w:val="26"/>
          <w:szCs w:val="26"/>
        </w:rPr>
        <w:t>privind aprobarea nivelului taxelor județene pentru anul fiscal 2020, a căror stabilire este de competența Consiliului Județean Harghita</w:t>
      </w:r>
    </w:p>
    <w:p w:rsidR="00215711" w:rsidRPr="00215711" w:rsidRDefault="00215711" w:rsidP="00215711">
      <w:pPr>
        <w:spacing w:after="0" w:line="240" w:lineRule="auto"/>
        <w:ind w:firstLine="708"/>
        <w:jc w:val="both"/>
        <w:rPr>
          <w:sz w:val="26"/>
          <w:szCs w:val="26"/>
        </w:rPr>
      </w:pPr>
      <w:r w:rsidRPr="00215711">
        <w:rPr>
          <w:sz w:val="26"/>
          <w:szCs w:val="26"/>
        </w:rPr>
        <w:tab/>
        <w:t>În temeiul art. 173 alin. (1) lit. ʺbʺ și alin. (3) lit. ʺcʺ și a art. 196 alin. (1) lit. ʺaʺ din Ordonanța de Urgență a Guvernului nr. 57/2019 privind Codul administrativ, cu modificările și completările ulterioare,</w:t>
      </w:r>
    </w:p>
    <w:p w:rsidR="002A151F" w:rsidRDefault="002A151F" w:rsidP="002A151F">
      <w:pPr>
        <w:spacing w:after="0" w:line="240" w:lineRule="auto"/>
        <w:ind w:firstLine="708"/>
        <w:jc w:val="both"/>
        <w:rPr>
          <w:b/>
          <w:sz w:val="26"/>
          <w:szCs w:val="26"/>
        </w:rPr>
      </w:pPr>
    </w:p>
    <w:p w:rsidR="00C702E0" w:rsidRDefault="00C702E0" w:rsidP="00EC4ACC">
      <w:pPr>
        <w:spacing w:after="0" w:line="240" w:lineRule="auto"/>
        <w:jc w:val="center"/>
        <w:rPr>
          <w:b/>
          <w:sz w:val="26"/>
          <w:szCs w:val="26"/>
        </w:rPr>
      </w:pPr>
    </w:p>
    <w:p w:rsidR="00C702E0" w:rsidRDefault="00C702E0" w:rsidP="00EC4ACC">
      <w:pPr>
        <w:spacing w:after="0" w:line="240" w:lineRule="auto"/>
        <w:jc w:val="center"/>
        <w:rPr>
          <w:b/>
          <w:sz w:val="26"/>
          <w:szCs w:val="26"/>
        </w:rPr>
      </w:pPr>
    </w:p>
    <w:p w:rsidR="00EC4ACC" w:rsidRDefault="00215711" w:rsidP="00EC4ACC">
      <w:pPr>
        <w:spacing w:after="0" w:line="240" w:lineRule="auto"/>
        <w:jc w:val="center"/>
        <w:rPr>
          <w:b/>
          <w:sz w:val="26"/>
          <w:szCs w:val="26"/>
        </w:rPr>
      </w:pPr>
      <w:r w:rsidRPr="00387573">
        <w:rPr>
          <w:b/>
          <w:sz w:val="26"/>
          <w:szCs w:val="26"/>
        </w:rPr>
        <w:t>HOTĂR</w:t>
      </w:r>
      <w:r>
        <w:rPr>
          <w:b/>
          <w:sz w:val="26"/>
          <w:szCs w:val="26"/>
        </w:rPr>
        <w:t>Ă</w:t>
      </w:r>
      <w:r w:rsidRPr="00387573">
        <w:rPr>
          <w:b/>
          <w:sz w:val="26"/>
          <w:szCs w:val="26"/>
        </w:rPr>
        <w:t>ȘTE:</w:t>
      </w:r>
    </w:p>
    <w:p w:rsidR="00657738" w:rsidRPr="00021E53" w:rsidRDefault="00657738" w:rsidP="00EC4ACC">
      <w:pPr>
        <w:spacing w:after="0" w:line="240" w:lineRule="auto"/>
        <w:jc w:val="center"/>
        <w:rPr>
          <w:b/>
          <w:sz w:val="26"/>
          <w:szCs w:val="26"/>
        </w:rPr>
      </w:pPr>
    </w:p>
    <w:p w:rsidR="00CC395C" w:rsidRPr="00CC395C" w:rsidRDefault="00215711" w:rsidP="00CC395C">
      <w:pPr>
        <w:spacing w:after="0" w:line="240" w:lineRule="auto"/>
        <w:jc w:val="both"/>
        <w:rPr>
          <w:sz w:val="26"/>
          <w:szCs w:val="26"/>
        </w:rPr>
      </w:pPr>
      <w:r w:rsidRPr="00657738">
        <w:rPr>
          <w:b/>
          <w:sz w:val="26"/>
          <w:szCs w:val="26"/>
        </w:rPr>
        <w:t>Art.1</w:t>
      </w:r>
      <w:r w:rsidR="00657738" w:rsidRPr="00657738">
        <w:rPr>
          <w:b/>
          <w:sz w:val="26"/>
          <w:szCs w:val="26"/>
        </w:rPr>
        <w:t>.</w:t>
      </w:r>
      <w:r w:rsidR="00657738">
        <w:rPr>
          <w:b/>
          <w:sz w:val="26"/>
          <w:szCs w:val="26"/>
        </w:rPr>
        <w:t xml:space="preserve"> </w:t>
      </w:r>
      <w:r w:rsidRPr="00657738">
        <w:rPr>
          <w:sz w:val="26"/>
          <w:szCs w:val="26"/>
        </w:rPr>
        <w:t>(1)</w:t>
      </w:r>
      <w:r w:rsidR="004F5DA8">
        <w:rPr>
          <w:b/>
          <w:sz w:val="26"/>
          <w:szCs w:val="26"/>
        </w:rPr>
        <w:t xml:space="preserve"> </w:t>
      </w:r>
      <w:r w:rsidR="004F5DA8">
        <w:rPr>
          <w:sz w:val="26"/>
          <w:szCs w:val="26"/>
        </w:rPr>
        <w:t>Se aprobă pentru anul fiscal 2021</w:t>
      </w:r>
      <w:r>
        <w:rPr>
          <w:b/>
          <w:sz w:val="26"/>
          <w:szCs w:val="26"/>
        </w:rPr>
        <w:t xml:space="preserve"> </w:t>
      </w:r>
      <w:r>
        <w:rPr>
          <w:sz w:val="26"/>
          <w:szCs w:val="26"/>
        </w:rPr>
        <w:t xml:space="preserve">indexarea taxelor pentru eliberarea certificatelor, avizelor și autorizațiilor în domeniul construcțiilor, a valorilor pe metru pătrat la clădiri și alte construcții, pentru stabilirea bazei de calcul a taxelor de </w:t>
      </w:r>
      <w:r w:rsidR="00CC395C" w:rsidRPr="00CC395C">
        <w:rPr>
          <w:sz w:val="26"/>
          <w:szCs w:val="26"/>
        </w:rPr>
        <w:t>emitere și regularizare a autorizațiilor de construcție, a căror stabilire este de competența Consiliului Județean Harghita, cu indicele de inflaţie de 3,8% conform Anexei nr. 1, care face parte integrantă din prezenta hotărâre.</w:t>
      </w:r>
    </w:p>
    <w:p w:rsidR="00CC395C" w:rsidRPr="00CC395C" w:rsidRDefault="00CC395C" w:rsidP="00CC395C">
      <w:pPr>
        <w:spacing w:after="0" w:line="240" w:lineRule="auto"/>
        <w:jc w:val="both"/>
        <w:rPr>
          <w:sz w:val="26"/>
          <w:szCs w:val="26"/>
        </w:rPr>
      </w:pPr>
    </w:p>
    <w:p w:rsidR="00CC395C" w:rsidRPr="00CC395C" w:rsidRDefault="00CC395C" w:rsidP="00CC395C">
      <w:pPr>
        <w:spacing w:after="0" w:line="240" w:lineRule="auto"/>
        <w:jc w:val="both"/>
        <w:rPr>
          <w:sz w:val="26"/>
          <w:szCs w:val="26"/>
        </w:rPr>
      </w:pPr>
      <w:r w:rsidRPr="00CC395C">
        <w:rPr>
          <w:sz w:val="26"/>
          <w:szCs w:val="26"/>
        </w:rPr>
        <w:t>(2) Se aprobă pentru anul fiscal 2021 indexarea taxelor speciale pentru prestațiile de copiat și multiplicat acte, cu indicele de inflaţie de 3,8% conform Anexei nr. 2, parte integrantă din prezenta hotărâre.</w:t>
      </w:r>
    </w:p>
    <w:p w:rsidR="00CC395C" w:rsidRPr="00CC395C" w:rsidRDefault="00CC395C" w:rsidP="00CC395C">
      <w:pPr>
        <w:spacing w:after="0" w:line="240" w:lineRule="auto"/>
        <w:jc w:val="both"/>
        <w:rPr>
          <w:sz w:val="26"/>
          <w:szCs w:val="26"/>
        </w:rPr>
      </w:pPr>
    </w:p>
    <w:p w:rsidR="00CC395C" w:rsidRPr="00CC395C" w:rsidRDefault="00CC395C" w:rsidP="00CC395C">
      <w:pPr>
        <w:spacing w:after="0" w:line="240" w:lineRule="auto"/>
        <w:jc w:val="both"/>
        <w:rPr>
          <w:sz w:val="26"/>
          <w:szCs w:val="26"/>
        </w:rPr>
      </w:pPr>
      <w:r w:rsidRPr="00CC395C">
        <w:rPr>
          <w:sz w:val="26"/>
          <w:szCs w:val="26"/>
        </w:rPr>
        <w:t>(3) Se aprobă pentru anul fiscal 2021 indexarea nivelului tarifelor de acces peste sau deasupra imobilelor proprietate publică a Județului Harghita, a unor linii de infrastructură edilitară( electrice, reţele de comunicaţii electronice, conducte de gaz, conducte de apă, canal, etc. ) cu indicele de inflaţie de 3,8% conform Anexei nr. 3, parte integrantă din prezenta hotărâre.</w:t>
      </w:r>
    </w:p>
    <w:p w:rsidR="00CC395C" w:rsidRPr="00CC395C" w:rsidRDefault="00CC395C" w:rsidP="00CC395C">
      <w:pPr>
        <w:spacing w:after="0" w:line="240" w:lineRule="auto"/>
        <w:jc w:val="both"/>
        <w:rPr>
          <w:sz w:val="26"/>
          <w:szCs w:val="26"/>
        </w:rPr>
      </w:pPr>
    </w:p>
    <w:p w:rsidR="00CC395C" w:rsidRPr="00CC395C" w:rsidRDefault="00CC395C" w:rsidP="00CC395C">
      <w:pPr>
        <w:spacing w:after="0" w:line="240" w:lineRule="auto"/>
        <w:jc w:val="both"/>
        <w:rPr>
          <w:sz w:val="26"/>
          <w:szCs w:val="26"/>
        </w:rPr>
      </w:pPr>
      <w:r w:rsidRPr="00CC395C">
        <w:rPr>
          <w:sz w:val="26"/>
          <w:szCs w:val="26"/>
        </w:rPr>
        <w:t>(4) Se aprobă pentru anul fiscal 2021 indexarea taxelor speciale aferente activităților desfășurate pe linie de stare civilă și de evidență a persoanelor,  de către Consiliul Județean Harghita - Direcția Județeană de Evidență a Persoanelor Harghita, cu indicele de inflaţie de 3,8% conform Anexei nr. 4, parte integrantă din prezenta hotărâre.</w:t>
      </w:r>
    </w:p>
    <w:p w:rsidR="00CC395C" w:rsidRPr="00CC395C" w:rsidRDefault="00CC395C" w:rsidP="00CC395C">
      <w:pPr>
        <w:spacing w:after="0" w:line="240" w:lineRule="auto"/>
        <w:jc w:val="both"/>
        <w:rPr>
          <w:sz w:val="26"/>
          <w:szCs w:val="26"/>
        </w:rPr>
      </w:pPr>
    </w:p>
    <w:p w:rsidR="00CC395C" w:rsidRPr="00CC395C" w:rsidRDefault="00CC395C" w:rsidP="00CC395C">
      <w:pPr>
        <w:spacing w:after="0" w:line="240" w:lineRule="auto"/>
        <w:jc w:val="both"/>
        <w:rPr>
          <w:sz w:val="26"/>
          <w:szCs w:val="26"/>
        </w:rPr>
      </w:pPr>
    </w:p>
    <w:p w:rsidR="00CC395C" w:rsidRDefault="00CC395C" w:rsidP="00CC395C">
      <w:pPr>
        <w:spacing w:after="0" w:line="240" w:lineRule="auto"/>
        <w:jc w:val="both"/>
        <w:rPr>
          <w:sz w:val="26"/>
          <w:szCs w:val="26"/>
        </w:rPr>
      </w:pPr>
    </w:p>
    <w:p w:rsidR="00CC395C" w:rsidRDefault="00657738" w:rsidP="00CC395C">
      <w:pPr>
        <w:spacing w:after="0" w:line="240" w:lineRule="auto"/>
        <w:jc w:val="both"/>
        <w:rPr>
          <w:sz w:val="26"/>
          <w:szCs w:val="26"/>
        </w:rPr>
      </w:pPr>
      <w:r w:rsidRPr="00657738">
        <w:rPr>
          <w:b/>
          <w:sz w:val="26"/>
          <w:szCs w:val="26"/>
        </w:rPr>
        <w:t>Art.2.</w:t>
      </w:r>
      <w:r w:rsidRPr="00657738">
        <w:rPr>
          <w:sz w:val="26"/>
          <w:szCs w:val="26"/>
        </w:rPr>
        <w:t xml:space="preserve"> Taxele cuprinse în Anexele nr. 1, 2 și 3 stabilite prin prezenta hotărâre, constituie venit la bugetul județului Harghita și se plătesc anticipat, fie în numerar la casieria instituției, fie prin ordin de plată. Taxele cuprinse în Anexa nr. 4, stabilite prin prezenta hotărâre, constituie venit propriu al Direcției Județene de Evidență a Persoanelor Harghita, se plătesc anticipat și se vor utiliza pentru finanțarea cheltuielilor curente de întreținere a acestui serviciu public.</w:t>
      </w:r>
    </w:p>
    <w:p w:rsidR="00CC395C" w:rsidRPr="00CC395C" w:rsidRDefault="00CC395C" w:rsidP="00CC395C">
      <w:pPr>
        <w:spacing w:after="0" w:line="240" w:lineRule="auto"/>
        <w:jc w:val="both"/>
        <w:rPr>
          <w:sz w:val="26"/>
          <w:szCs w:val="26"/>
        </w:rPr>
      </w:pPr>
    </w:p>
    <w:p w:rsidR="00697838" w:rsidRDefault="00697838" w:rsidP="00CC395C">
      <w:pPr>
        <w:spacing w:after="0" w:line="240" w:lineRule="auto"/>
        <w:rPr>
          <w:rFonts w:ascii="Calibri" w:eastAsia="Times New Roman" w:hAnsi="Calibri" w:cs="Times New Roman"/>
          <w:b/>
          <w:sz w:val="26"/>
          <w:szCs w:val="26"/>
        </w:rPr>
      </w:pPr>
    </w:p>
    <w:p w:rsidR="00697838" w:rsidRDefault="00697838" w:rsidP="00651640">
      <w:pPr>
        <w:spacing w:after="0" w:line="240" w:lineRule="auto"/>
        <w:ind w:firstLine="142"/>
        <w:jc w:val="center"/>
        <w:rPr>
          <w:rFonts w:ascii="Calibri" w:eastAsia="Times New Roman" w:hAnsi="Calibri" w:cs="Times New Roman"/>
          <w:b/>
          <w:sz w:val="26"/>
          <w:szCs w:val="26"/>
        </w:rPr>
      </w:pPr>
    </w:p>
    <w:p w:rsidR="00697838" w:rsidRDefault="00697838" w:rsidP="00651640">
      <w:pPr>
        <w:spacing w:after="0" w:line="240" w:lineRule="auto"/>
        <w:ind w:firstLine="142"/>
        <w:jc w:val="center"/>
        <w:rPr>
          <w:rFonts w:ascii="Calibri" w:eastAsia="Times New Roman" w:hAnsi="Calibri" w:cs="Times New Roman"/>
          <w:b/>
          <w:sz w:val="26"/>
          <w:szCs w:val="26"/>
        </w:rPr>
      </w:pPr>
    </w:p>
    <w:p w:rsidR="00CC395C" w:rsidRDefault="00CC395C" w:rsidP="00651640">
      <w:pPr>
        <w:spacing w:after="0" w:line="240" w:lineRule="auto"/>
        <w:ind w:firstLine="142"/>
        <w:jc w:val="center"/>
        <w:rPr>
          <w:rFonts w:ascii="Calibri" w:eastAsia="Times New Roman" w:hAnsi="Calibri" w:cs="Times New Roman"/>
          <w:b/>
          <w:sz w:val="26"/>
          <w:szCs w:val="26"/>
        </w:rPr>
      </w:pPr>
    </w:p>
    <w:p w:rsidR="00651640" w:rsidRPr="00651640" w:rsidRDefault="00651640" w:rsidP="00651640">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AVIZAT</w:t>
      </w:r>
    </w:p>
    <w:p w:rsidR="00651640" w:rsidRPr="00651640" w:rsidRDefault="00651640" w:rsidP="00651640">
      <w:pPr>
        <w:spacing w:after="0" w:line="240" w:lineRule="auto"/>
        <w:ind w:firstLine="142"/>
        <w:jc w:val="center"/>
        <w:rPr>
          <w:rFonts w:ascii="Calibri" w:eastAsia="Times New Roman" w:hAnsi="Calibri" w:cs="Times New Roman"/>
          <w:b/>
          <w:sz w:val="26"/>
          <w:szCs w:val="26"/>
        </w:rPr>
      </w:pPr>
      <w:r w:rsidRPr="00651640">
        <w:rPr>
          <w:rFonts w:ascii="Calibri" w:eastAsia="Times New Roman" w:hAnsi="Calibri" w:cs="Times New Roman"/>
          <w:b/>
          <w:sz w:val="26"/>
          <w:szCs w:val="26"/>
        </w:rPr>
        <w:t xml:space="preserve">SECRETARUL </w:t>
      </w:r>
      <w:r w:rsidR="002A151F">
        <w:rPr>
          <w:rFonts w:ascii="Calibri" w:eastAsia="Times New Roman" w:hAnsi="Calibri" w:cs="Times New Roman"/>
          <w:b/>
          <w:sz w:val="26"/>
          <w:szCs w:val="26"/>
        </w:rPr>
        <w:t>GENERAL AL</w:t>
      </w:r>
      <w:r w:rsidRPr="00651640">
        <w:rPr>
          <w:rFonts w:ascii="Calibri" w:eastAsia="Times New Roman" w:hAnsi="Calibri" w:cs="Times New Roman"/>
          <w:b/>
          <w:sz w:val="26"/>
          <w:szCs w:val="26"/>
        </w:rPr>
        <w:t xml:space="preserve"> JUDEŢULUI</w:t>
      </w: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Pr="00651640" w:rsidRDefault="00651640" w:rsidP="00651640">
      <w:pPr>
        <w:spacing w:after="0" w:line="240" w:lineRule="auto"/>
        <w:ind w:firstLine="142"/>
        <w:jc w:val="both"/>
        <w:rPr>
          <w:rFonts w:ascii="Calibri" w:eastAsia="Times New Roman" w:hAnsi="Calibri" w:cs="Times New Roman"/>
          <w:sz w:val="26"/>
          <w:szCs w:val="26"/>
        </w:rPr>
      </w:pPr>
    </w:p>
    <w:p w:rsidR="00651640" w:rsidRDefault="00651640" w:rsidP="00651640">
      <w:pPr>
        <w:keepNext/>
        <w:spacing w:before="240" w:after="60" w:line="240" w:lineRule="auto"/>
        <w:ind w:firstLine="720"/>
        <w:jc w:val="both"/>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Prezentul proiect de hotărâre a fost iniţiat de către preşedintele Consiliului Judeţean Harghita, </w:t>
      </w:r>
      <w:r w:rsidRPr="00651640">
        <w:rPr>
          <w:rFonts w:ascii="Calibri" w:eastAsia="Times New Roman" w:hAnsi="Calibri" w:cs="Arial"/>
          <w:bCs/>
          <w:sz w:val="26"/>
          <w:szCs w:val="26"/>
        </w:rPr>
        <w:t>Borboly Csaba</w:t>
      </w:r>
      <w:r w:rsidRPr="00651640">
        <w:rPr>
          <w:rFonts w:ascii="Calibri" w:eastAsia="Times New Roman" w:hAnsi="Calibri" w:cs="Times New Roman"/>
          <w:bCs/>
          <w:sz w:val="26"/>
          <w:szCs w:val="26"/>
        </w:rPr>
        <w:t>, la propunerea Direcţiei economice.</w:t>
      </w:r>
    </w:p>
    <w:p w:rsidR="002A151F" w:rsidRPr="00651640" w:rsidRDefault="002A151F" w:rsidP="00651640">
      <w:pPr>
        <w:keepNext/>
        <w:spacing w:before="240" w:after="60" w:line="240" w:lineRule="auto"/>
        <w:ind w:firstLine="720"/>
        <w:jc w:val="both"/>
        <w:outlineLvl w:val="3"/>
        <w:rPr>
          <w:rFonts w:ascii="Calibri" w:eastAsia="Times New Roman" w:hAnsi="Calibri" w:cs="Times New Roman"/>
          <w:bCs/>
          <w:sz w:val="26"/>
          <w:szCs w:val="26"/>
        </w:rPr>
      </w:pPr>
    </w:p>
    <w:p w:rsidR="00651640" w:rsidRPr="00651640" w:rsidRDefault="00651640" w:rsidP="00651640">
      <w:pPr>
        <w:spacing w:after="0" w:line="240" w:lineRule="auto"/>
        <w:ind w:hanging="567"/>
        <w:jc w:val="both"/>
        <w:rPr>
          <w:rFonts w:ascii="Calibri" w:eastAsia="Times New Roman" w:hAnsi="Calibri" w:cs="Times New Roman"/>
          <w:sz w:val="26"/>
          <w:szCs w:val="26"/>
        </w:rPr>
      </w:pPr>
    </w:p>
    <w:tbl>
      <w:tblPr>
        <w:tblW w:w="9421" w:type="dxa"/>
        <w:tblInd w:w="468" w:type="dxa"/>
        <w:tblLook w:val="01E0" w:firstRow="1" w:lastRow="1" w:firstColumn="1" w:lastColumn="1" w:noHBand="0" w:noVBand="0"/>
      </w:tblPr>
      <w:tblGrid>
        <w:gridCol w:w="5452"/>
        <w:gridCol w:w="3969"/>
      </w:tblGrid>
      <w:tr w:rsidR="00651640" w:rsidRPr="00651640" w:rsidTr="00C86BF3">
        <w:tc>
          <w:tcPr>
            <w:tcW w:w="5452" w:type="dxa"/>
          </w:tcPr>
          <w:p w:rsidR="00651640" w:rsidRPr="00651640" w:rsidRDefault="00651640" w:rsidP="00651640">
            <w:pPr>
              <w:tabs>
                <w:tab w:val="left" w:pos="1782"/>
              </w:tabs>
              <w:spacing w:after="0" w:line="240" w:lineRule="auto"/>
              <w:rPr>
                <w:rFonts w:ascii="Calibri" w:eastAsia="Times New Roman" w:hAnsi="Calibri" w:cs="Times New Roman"/>
                <w:b/>
                <w:sz w:val="26"/>
                <w:szCs w:val="26"/>
              </w:rPr>
            </w:pPr>
            <w:r w:rsidRPr="00651640">
              <w:rPr>
                <w:rFonts w:ascii="Calibri" w:eastAsia="Times New Roman" w:hAnsi="Calibri" w:cs="Times New Roman"/>
                <w:b/>
                <w:sz w:val="26"/>
                <w:szCs w:val="26"/>
              </w:rPr>
              <w:t xml:space="preserve"> PREŞEDINTE                        </w:t>
            </w:r>
          </w:p>
        </w:tc>
        <w:tc>
          <w:tcPr>
            <w:tcW w:w="3969" w:type="dxa"/>
          </w:tcPr>
          <w:p w:rsidR="00651640" w:rsidRPr="00651640" w:rsidRDefault="00651640" w:rsidP="00681540">
            <w:pPr>
              <w:spacing w:after="0" w:line="240" w:lineRule="auto"/>
              <w:ind w:right="432"/>
              <w:rPr>
                <w:rFonts w:ascii="Calibri" w:eastAsia="Times New Roman" w:hAnsi="Calibri" w:cs="Times New Roman"/>
                <w:sz w:val="26"/>
                <w:szCs w:val="26"/>
              </w:rPr>
            </w:pPr>
            <w:r w:rsidRPr="00651640">
              <w:rPr>
                <w:rFonts w:ascii="Calibri" w:eastAsia="Times New Roman" w:hAnsi="Calibri" w:cs="Times New Roman"/>
                <w:b/>
                <w:sz w:val="26"/>
                <w:szCs w:val="26"/>
              </w:rPr>
              <w:t xml:space="preserve">           DIRECTOR </w:t>
            </w:r>
            <w:r w:rsidR="00681540">
              <w:rPr>
                <w:rFonts w:ascii="Calibri" w:eastAsia="Times New Roman" w:hAnsi="Calibri" w:cs="Times New Roman"/>
                <w:b/>
                <w:sz w:val="26"/>
                <w:szCs w:val="26"/>
              </w:rPr>
              <w:t>EXECUTIV</w:t>
            </w:r>
          </w:p>
        </w:tc>
      </w:tr>
      <w:tr w:rsidR="00651640" w:rsidRPr="00651640" w:rsidTr="00C86BF3">
        <w:tc>
          <w:tcPr>
            <w:tcW w:w="5452" w:type="dxa"/>
          </w:tcPr>
          <w:p w:rsidR="00651640" w:rsidRPr="00651640" w:rsidRDefault="00651640" w:rsidP="00651640">
            <w:pPr>
              <w:spacing w:after="0" w:line="240" w:lineRule="auto"/>
              <w:rPr>
                <w:rFonts w:ascii="Calibri" w:eastAsia="Times New Roman" w:hAnsi="Calibri" w:cs="Times New Roman"/>
                <w:sz w:val="26"/>
                <w:szCs w:val="26"/>
              </w:rPr>
            </w:pPr>
            <w:r w:rsidRPr="00651640">
              <w:rPr>
                <w:rFonts w:ascii="Calibri" w:eastAsia="Times New Roman" w:hAnsi="Calibri" w:cs="Arial"/>
                <w:sz w:val="26"/>
                <w:szCs w:val="26"/>
              </w:rPr>
              <w:t>Borboly Csaba</w:t>
            </w:r>
          </w:p>
        </w:tc>
        <w:tc>
          <w:tcPr>
            <w:tcW w:w="3969" w:type="dxa"/>
          </w:tcPr>
          <w:p w:rsidR="00651640" w:rsidRPr="00651640" w:rsidRDefault="00651640" w:rsidP="00651640">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 xml:space="preserve">               Bicăjanu Vasile</w:t>
            </w:r>
          </w:p>
        </w:tc>
      </w:tr>
    </w:tbl>
    <w:p w:rsidR="00651640" w:rsidRPr="00651640" w:rsidRDefault="00651640" w:rsidP="00651640">
      <w:pPr>
        <w:spacing w:after="0" w:line="240" w:lineRule="auto"/>
        <w:ind w:hanging="567"/>
        <w:jc w:val="both"/>
        <w:rPr>
          <w:rFonts w:ascii="Calibri" w:eastAsia="Times New Roman" w:hAnsi="Calibri" w:cs="Times New Roman"/>
          <w:b/>
          <w:sz w:val="26"/>
          <w:szCs w:val="26"/>
        </w:rPr>
      </w:pPr>
    </w:p>
    <w:p w:rsidR="00651640" w:rsidRPr="00651640" w:rsidRDefault="00651640" w:rsidP="00651640">
      <w:pPr>
        <w:spacing w:after="0" w:line="240" w:lineRule="auto"/>
        <w:ind w:hanging="567"/>
        <w:jc w:val="both"/>
        <w:rPr>
          <w:rFonts w:ascii="Calibri" w:eastAsia="Times New Roman" w:hAnsi="Calibri" w:cs="Times New Roman"/>
          <w:sz w:val="26"/>
          <w:szCs w:val="26"/>
        </w:rPr>
      </w:pPr>
    </w:p>
    <w:p w:rsidR="00651640" w:rsidRPr="00651640" w:rsidRDefault="00651640" w:rsidP="00651640">
      <w:pPr>
        <w:spacing w:after="0" w:line="240" w:lineRule="auto"/>
        <w:ind w:hanging="567"/>
        <w:jc w:val="both"/>
        <w:rPr>
          <w:rFonts w:ascii="Calibri" w:eastAsia="Times New Roman" w:hAnsi="Calibri" w:cs="Times New Roman"/>
          <w:sz w:val="26"/>
          <w:szCs w:val="26"/>
        </w:rPr>
      </w:pPr>
    </w:p>
    <w:p w:rsidR="00651640" w:rsidRPr="00651640" w:rsidRDefault="00651640" w:rsidP="00651640">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     </w:t>
      </w:r>
    </w:p>
    <w:p w:rsidR="00651640" w:rsidRPr="00651640" w:rsidRDefault="00651640" w:rsidP="00651640">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VIZA JURIDICĂ</w:t>
      </w:r>
    </w:p>
    <w:p w:rsidR="00651640" w:rsidRPr="00651640" w:rsidRDefault="00651640" w:rsidP="00651640">
      <w:pPr>
        <w:keepNext/>
        <w:spacing w:before="240" w:after="60" w:line="240" w:lineRule="auto"/>
        <w:jc w:val="center"/>
        <w:outlineLvl w:val="3"/>
        <w:rPr>
          <w:rFonts w:ascii="Calibri" w:eastAsia="Times New Roman" w:hAnsi="Calibri" w:cs="Times New Roman"/>
          <w:bCs/>
          <w:sz w:val="26"/>
          <w:szCs w:val="26"/>
        </w:rPr>
      </w:pPr>
      <w:r w:rsidRPr="00651640">
        <w:rPr>
          <w:rFonts w:ascii="Calibri" w:eastAsia="Times New Roman" w:hAnsi="Calibri" w:cs="Times New Roman"/>
          <w:bCs/>
          <w:sz w:val="26"/>
          <w:szCs w:val="26"/>
        </w:rPr>
        <w:t xml:space="preserve">Direcţia </w:t>
      </w:r>
      <w:r w:rsidR="00CC10DE">
        <w:rPr>
          <w:rFonts w:ascii="Calibri" w:eastAsia="Times New Roman" w:hAnsi="Calibri" w:cs="Times New Roman"/>
          <w:bCs/>
          <w:sz w:val="26"/>
          <w:szCs w:val="26"/>
        </w:rPr>
        <w:t>generală</w:t>
      </w:r>
      <w:r w:rsidRPr="00651640">
        <w:rPr>
          <w:rFonts w:ascii="Calibri" w:eastAsia="Times New Roman" w:hAnsi="Calibri" w:cs="Times New Roman"/>
          <w:bCs/>
          <w:sz w:val="26"/>
          <w:szCs w:val="26"/>
        </w:rPr>
        <w:t xml:space="preserve"> administraţie publică locală</w:t>
      </w:r>
    </w:p>
    <w:p w:rsidR="00651640" w:rsidRPr="00651640" w:rsidRDefault="00651640" w:rsidP="00651640">
      <w:pPr>
        <w:spacing w:after="0" w:line="240" w:lineRule="auto"/>
        <w:rPr>
          <w:rFonts w:ascii="Calibri" w:eastAsia="Times New Roman" w:hAnsi="Calibri" w:cs="Times New Roman"/>
          <w:sz w:val="26"/>
          <w:szCs w:val="26"/>
        </w:rPr>
      </w:pP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r>
      <w:r w:rsidRPr="00651640">
        <w:rPr>
          <w:rFonts w:ascii="Calibri" w:eastAsia="Times New Roman" w:hAnsi="Calibri" w:cs="Times New Roman"/>
          <w:sz w:val="26"/>
          <w:szCs w:val="26"/>
        </w:rPr>
        <w:tab/>
        <w:t xml:space="preserve">   </w:t>
      </w:r>
      <w:r>
        <w:rPr>
          <w:rFonts w:ascii="Calibri" w:eastAsia="Times New Roman" w:hAnsi="Calibri" w:cs="Times New Roman"/>
          <w:sz w:val="26"/>
          <w:szCs w:val="26"/>
        </w:rPr>
        <w:t xml:space="preserve">          </w:t>
      </w:r>
      <w:r w:rsidRPr="00651640">
        <w:rPr>
          <w:rFonts w:ascii="Calibri" w:eastAsia="Times New Roman" w:hAnsi="Calibri" w:cs="Times New Roman"/>
          <w:sz w:val="26"/>
          <w:szCs w:val="26"/>
        </w:rPr>
        <w:t xml:space="preserve"> </w:t>
      </w:r>
      <w:r w:rsidR="002A151F">
        <w:rPr>
          <w:rFonts w:ascii="Calibri" w:eastAsia="Times New Roman" w:hAnsi="Calibri" w:cs="Times New Roman"/>
          <w:sz w:val="26"/>
          <w:szCs w:val="26"/>
        </w:rPr>
        <w:t xml:space="preserve"> </w:t>
      </w:r>
      <w:proofErr w:type="spellStart"/>
      <w:r w:rsidR="00CC395C" w:rsidRPr="00CC395C">
        <w:rPr>
          <w:rFonts w:ascii="Calibri" w:eastAsia="Times New Roman" w:hAnsi="Calibri" w:cs="Times New Roman"/>
          <w:sz w:val="26"/>
          <w:szCs w:val="26"/>
        </w:rPr>
        <w:t>Bodó</w:t>
      </w:r>
      <w:proofErr w:type="spellEnd"/>
      <w:r w:rsidR="00CC395C" w:rsidRPr="00CC395C">
        <w:rPr>
          <w:rFonts w:ascii="Calibri" w:eastAsia="Times New Roman" w:hAnsi="Calibri" w:cs="Times New Roman"/>
          <w:sz w:val="26"/>
          <w:szCs w:val="26"/>
        </w:rPr>
        <w:t xml:space="preserve"> </w:t>
      </w:r>
      <w:proofErr w:type="spellStart"/>
      <w:r w:rsidR="00CC395C" w:rsidRPr="00CC395C">
        <w:rPr>
          <w:rFonts w:ascii="Calibri" w:eastAsia="Times New Roman" w:hAnsi="Calibri" w:cs="Times New Roman"/>
          <w:sz w:val="26"/>
          <w:szCs w:val="26"/>
        </w:rPr>
        <w:t>Alpár</w:t>
      </w:r>
      <w:proofErr w:type="spellEnd"/>
    </w:p>
    <w:p w:rsidR="00651640" w:rsidRPr="00651640" w:rsidRDefault="00CC395C" w:rsidP="00651640">
      <w:pPr>
        <w:spacing w:after="0" w:line="240" w:lineRule="auto"/>
        <w:rPr>
          <w:rFonts w:ascii="Calibri" w:eastAsia="Times New Roman" w:hAnsi="Calibri" w:cs="Times New Roman"/>
          <w:sz w:val="26"/>
          <w:szCs w:val="26"/>
        </w:rPr>
      </w:pPr>
      <w:r>
        <w:rPr>
          <w:rFonts w:ascii="Calibri" w:eastAsia="Times New Roman" w:hAnsi="Calibri" w:cs="Times New Roman"/>
          <w:sz w:val="26"/>
          <w:szCs w:val="26"/>
        </w:rPr>
        <w:tab/>
      </w:r>
      <w:r>
        <w:rPr>
          <w:rFonts w:ascii="Calibri" w:eastAsia="Times New Roman" w:hAnsi="Calibri" w:cs="Times New Roman"/>
          <w:sz w:val="26"/>
          <w:szCs w:val="26"/>
        </w:rPr>
        <w:tab/>
      </w:r>
      <w:r>
        <w:rPr>
          <w:rFonts w:ascii="Calibri" w:eastAsia="Times New Roman" w:hAnsi="Calibri" w:cs="Times New Roman"/>
          <w:sz w:val="26"/>
          <w:szCs w:val="26"/>
        </w:rPr>
        <w:tab/>
      </w:r>
      <w:r>
        <w:rPr>
          <w:rFonts w:ascii="Calibri" w:eastAsia="Times New Roman" w:hAnsi="Calibri" w:cs="Times New Roman"/>
          <w:sz w:val="26"/>
          <w:szCs w:val="26"/>
        </w:rPr>
        <w:tab/>
        <w:t xml:space="preserve">    </w:t>
      </w:r>
      <w:r w:rsidRPr="00CC395C">
        <w:rPr>
          <w:rFonts w:ascii="Calibri" w:eastAsia="Times New Roman" w:hAnsi="Calibri" w:cs="Times New Roman"/>
          <w:sz w:val="26"/>
          <w:szCs w:val="26"/>
        </w:rPr>
        <w:t>Director general adjunct</w:t>
      </w:r>
      <w:r w:rsidR="00651640" w:rsidRPr="00651640">
        <w:rPr>
          <w:rFonts w:ascii="Calibri" w:eastAsia="Times New Roman" w:hAnsi="Calibri" w:cs="Times New Roman"/>
          <w:sz w:val="26"/>
          <w:szCs w:val="26"/>
        </w:rPr>
        <w:tab/>
      </w:r>
      <w:r w:rsidR="00651640" w:rsidRPr="00651640">
        <w:rPr>
          <w:rFonts w:ascii="Calibri" w:eastAsia="Times New Roman" w:hAnsi="Calibri" w:cs="Times New Roman"/>
          <w:sz w:val="26"/>
          <w:szCs w:val="26"/>
        </w:rPr>
        <w:tab/>
      </w:r>
      <w:r w:rsidR="00651640" w:rsidRPr="00651640">
        <w:rPr>
          <w:rFonts w:ascii="Calibri" w:eastAsia="Times New Roman" w:hAnsi="Calibri" w:cs="Times New Roman"/>
          <w:sz w:val="26"/>
          <w:szCs w:val="26"/>
        </w:rPr>
        <w:tab/>
      </w: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after="0" w:line="240" w:lineRule="auto"/>
        <w:rPr>
          <w:rFonts w:ascii="Calibri" w:eastAsia="Times New Roman" w:hAnsi="Calibri" w:cs="Times New Roman"/>
          <w:b/>
          <w:sz w:val="26"/>
          <w:szCs w:val="26"/>
        </w:rPr>
      </w:pPr>
    </w:p>
    <w:p w:rsidR="00651640" w:rsidRPr="00651640" w:rsidRDefault="00651640" w:rsidP="00651640">
      <w:pPr>
        <w:spacing w:before="240" w:after="60" w:line="240" w:lineRule="auto"/>
        <w:jc w:val="center"/>
        <w:outlineLvl w:val="6"/>
        <w:rPr>
          <w:rFonts w:ascii="Calibri" w:eastAsia="Times New Roman" w:hAnsi="Calibri" w:cs="Times New Roman"/>
          <w:sz w:val="26"/>
          <w:szCs w:val="26"/>
        </w:rPr>
      </w:pPr>
      <w:r w:rsidRPr="00651640">
        <w:rPr>
          <w:rFonts w:ascii="Calibri" w:eastAsia="Times New Roman" w:hAnsi="Calibri" w:cs="Times New Roman"/>
          <w:sz w:val="26"/>
          <w:szCs w:val="26"/>
        </w:rPr>
        <w:t>Compartimentul  Cancelaria Consiliului</w:t>
      </w:r>
    </w:p>
    <w:p w:rsidR="00651640" w:rsidRPr="002A151F" w:rsidRDefault="00651640" w:rsidP="00651640">
      <w:pPr>
        <w:spacing w:after="0" w:line="240" w:lineRule="auto"/>
        <w:jc w:val="center"/>
        <w:rPr>
          <w:rFonts w:ascii="Calibri" w:eastAsia="Times New Roman" w:hAnsi="Calibri" w:cs="Times New Roman"/>
          <w:sz w:val="26"/>
          <w:szCs w:val="26"/>
        </w:rPr>
      </w:pPr>
      <w:r w:rsidRPr="002A151F">
        <w:rPr>
          <w:rFonts w:ascii="Calibri" w:eastAsia="Times New Roman" w:hAnsi="Calibri" w:cs="Times New Roman"/>
          <w:sz w:val="26"/>
          <w:szCs w:val="26"/>
        </w:rPr>
        <w:t>Judeţean Harghita</w:t>
      </w:r>
    </w:p>
    <w:p w:rsidR="00651640" w:rsidRPr="00651640" w:rsidRDefault="00651640" w:rsidP="00651640">
      <w:pPr>
        <w:spacing w:after="0" w:line="240" w:lineRule="auto"/>
        <w:jc w:val="center"/>
        <w:rPr>
          <w:rFonts w:ascii="Calibri" w:eastAsia="Times New Roman" w:hAnsi="Calibri" w:cs="Times New Roman"/>
          <w:sz w:val="26"/>
          <w:szCs w:val="26"/>
        </w:rPr>
      </w:pPr>
      <w:r w:rsidRPr="00651640">
        <w:rPr>
          <w:rFonts w:ascii="Calibri" w:eastAsia="Times New Roman" w:hAnsi="Calibri" w:cs="Times New Roman"/>
          <w:sz w:val="26"/>
          <w:szCs w:val="26"/>
        </w:rPr>
        <w:t>Szabó Zsolt Szilveszter</w:t>
      </w:r>
    </w:p>
    <w:p w:rsidR="00651640" w:rsidRPr="00651640" w:rsidRDefault="00651640" w:rsidP="00651640">
      <w:pPr>
        <w:spacing w:after="0" w:line="240" w:lineRule="auto"/>
        <w:jc w:val="center"/>
        <w:rPr>
          <w:rFonts w:ascii="Calibri" w:eastAsia="Times New Roman" w:hAnsi="Calibri" w:cs="Times New Roman"/>
          <w:sz w:val="26"/>
          <w:szCs w:val="26"/>
        </w:rPr>
      </w:pPr>
    </w:p>
    <w:p w:rsidR="00651640" w:rsidRPr="00651640" w:rsidRDefault="00651640" w:rsidP="00651640">
      <w:pPr>
        <w:spacing w:after="0" w:line="240" w:lineRule="auto"/>
        <w:jc w:val="center"/>
        <w:rPr>
          <w:rFonts w:ascii="Calibri" w:eastAsia="Times New Roman" w:hAnsi="Calibri" w:cs="Times New Roman"/>
          <w:sz w:val="26"/>
          <w:szCs w:val="26"/>
        </w:rPr>
      </w:pPr>
    </w:p>
    <w:p w:rsidR="00651640" w:rsidRPr="00651640" w:rsidRDefault="00651640" w:rsidP="00651640">
      <w:pPr>
        <w:autoSpaceDE w:val="0"/>
        <w:autoSpaceDN w:val="0"/>
        <w:adjustRightInd w:val="0"/>
        <w:spacing w:after="0" w:line="240" w:lineRule="auto"/>
        <w:rPr>
          <w:rFonts w:ascii="Calibri" w:eastAsia="Times New Roman" w:hAnsi="Calibri" w:cs="Times New Roman"/>
          <w:b/>
          <w:sz w:val="26"/>
          <w:szCs w:val="26"/>
        </w:rPr>
      </w:pPr>
    </w:p>
    <w:p w:rsidR="001251CD" w:rsidRDefault="001251CD" w:rsidP="001251CD">
      <w:pPr>
        <w:spacing w:after="0" w:line="240" w:lineRule="auto"/>
        <w:jc w:val="both"/>
        <w:rPr>
          <w:sz w:val="26"/>
          <w:szCs w:val="26"/>
          <w:lang w:val="hu-HU"/>
        </w:rPr>
      </w:pPr>
    </w:p>
    <w:p w:rsidR="007F2362" w:rsidRDefault="007F2362" w:rsidP="00596C9B">
      <w:pPr>
        <w:autoSpaceDE w:val="0"/>
        <w:autoSpaceDN w:val="0"/>
        <w:adjustRightInd w:val="0"/>
        <w:spacing w:after="0" w:line="240" w:lineRule="auto"/>
        <w:jc w:val="both"/>
        <w:rPr>
          <w:sz w:val="26"/>
          <w:szCs w:val="26"/>
        </w:rPr>
      </w:pPr>
    </w:p>
    <w:p w:rsidR="00596C9B" w:rsidRDefault="00596C9B" w:rsidP="00596C9B">
      <w:pPr>
        <w:spacing w:after="0" w:line="240" w:lineRule="auto"/>
        <w:jc w:val="both"/>
        <w:rPr>
          <w:b/>
          <w:sz w:val="26"/>
          <w:szCs w:val="26"/>
        </w:rPr>
      </w:pPr>
    </w:p>
    <w:p w:rsidR="00215711" w:rsidRDefault="00215711" w:rsidP="00596C9B">
      <w:pPr>
        <w:spacing w:after="0" w:line="240" w:lineRule="auto"/>
        <w:jc w:val="both"/>
        <w:rPr>
          <w:b/>
          <w:sz w:val="26"/>
          <w:szCs w:val="26"/>
        </w:rPr>
      </w:pPr>
    </w:p>
    <w:p w:rsidR="00215711" w:rsidRDefault="00215711" w:rsidP="00596C9B">
      <w:pPr>
        <w:spacing w:after="0" w:line="240" w:lineRule="auto"/>
        <w:jc w:val="both"/>
        <w:rPr>
          <w:b/>
          <w:sz w:val="26"/>
          <w:szCs w:val="26"/>
        </w:rPr>
      </w:pPr>
    </w:p>
    <w:p w:rsidR="00215711" w:rsidRDefault="00215711" w:rsidP="00596C9B">
      <w:pPr>
        <w:spacing w:after="0" w:line="240" w:lineRule="auto"/>
        <w:jc w:val="both"/>
        <w:rPr>
          <w:b/>
          <w:sz w:val="26"/>
          <w:szCs w:val="26"/>
        </w:rPr>
      </w:pPr>
    </w:p>
    <w:p w:rsidR="00021E53" w:rsidRPr="00021E53" w:rsidRDefault="00021E53" w:rsidP="002A151F">
      <w:pPr>
        <w:spacing w:after="0" w:line="240" w:lineRule="auto"/>
        <w:jc w:val="both"/>
        <w:rPr>
          <w:b/>
          <w:sz w:val="26"/>
          <w:szCs w:val="26"/>
        </w:rPr>
      </w:pPr>
    </w:p>
    <w:p w:rsidR="002063B4" w:rsidRDefault="002063B4" w:rsidP="00925A76">
      <w:pPr>
        <w:spacing w:after="0" w:line="240" w:lineRule="auto"/>
        <w:ind w:firstLine="708"/>
        <w:jc w:val="both"/>
        <w:rPr>
          <w:sz w:val="26"/>
          <w:szCs w:val="26"/>
        </w:rPr>
      </w:pPr>
      <w:r w:rsidRPr="00925A76">
        <w:rPr>
          <w:b/>
          <w:sz w:val="26"/>
          <w:szCs w:val="26"/>
        </w:rPr>
        <w:t>Art.</w:t>
      </w:r>
      <w:r w:rsidR="001910B4">
        <w:rPr>
          <w:b/>
          <w:sz w:val="26"/>
          <w:szCs w:val="26"/>
        </w:rPr>
        <w:t>3</w:t>
      </w:r>
      <w:r w:rsidR="00021E53">
        <w:rPr>
          <w:b/>
          <w:sz w:val="26"/>
          <w:szCs w:val="26"/>
        </w:rPr>
        <w:t>.</w:t>
      </w:r>
      <w:r>
        <w:rPr>
          <w:sz w:val="26"/>
          <w:szCs w:val="26"/>
        </w:rPr>
        <w:t xml:space="preserve"> Cu aducerea la îndeplinire a prevederilor prezentei hotăr</w:t>
      </w:r>
      <w:r w:rsidR="00A25134">
        <w:rPr>
          <w:sz w:val="26"/>
          <w:szCs w:val="26"/>
        </w:rPr>
        <w:t xml:space="preserve">âri se încredințează </w:t>
      </w:r>
      <w:r w:rsidR="007A2987">
        <w:rPr>
          <w:sz w:val="26"/>
          <w:szCs w:val="26"/>
        </w:rPr>
        <w:t xml:space="preserve">Direcția economică, </w:t>
      </w:r>
      <w:r w:rsidR="00A25134">
        <w:rPr>
          <w:sz w:val="26"/>
          <w:szCs w:val="26"/>
        </w:rPr>
        <w:t>Arhitectul</w:t>
      </w:r>
      <w:r>
        <w:rPr>
          <w:sz w:val="26"/>
          <w:szCs w:val="26"/>
        </w:rPr>
        <w:t xml:space="preserve"> șef al județului prin Compartimentul urbanism, Direcția generală patrimoniu, </w:t>
      </w:r>
      <w:r w:rsidR="008909FB">
        <w:rPr>
          <w:sz w:val="26"/>
          <w:szCs w:val="26"/>
        </w:rPr>
        <w:t xml:space="preserve">Direcția Județeană de Evidență a Persoanelor Harghita și </w:t>
      </w:r>
      <w:r>
        <w:rPr>
          <w:sz w:val="26"/>
          <w:szCs w:val="26"/>
        </w:rPr>
        <w:t xml:space="preserve">Direcția </w:t>
      </w:r>
      <w:r w:rsidR="00657738">
        <w:rPr>
          <w:sz w:val="26"/>
          <w:szCs w:val="26"/>
        </w:rPr>
        <w:t>generală</w:t>
      </w:r>
      <w:r>
        <w:rPr>
          <w:sz w:val="26"/>
          <w:szCs w:val="26"/>
        </w:rPr>
        <w:t xml:space="preserve"> administrație publică locală –</w:t>
      </w:r>
      <w:r w:rsidR="00925A76">
        <w:rPr>
          <w:sz w:val="26"/>
          <w:szCs w:val="26"/>
        </w:rPr>
        <w:t xml:space="preserve"> </w:t>
      </w:r>
      <w:r>
        <w:rPr>
          <w:sz w:val="26"/>
          <w:szCs w:val="26"/>
        </w:rPr>
        <w:t>Compartimentul Cancelaria Consiliului Județean Harghita.</w:t>
      </w:r>
    </w:p>
    <w:p w:rsidR="001910B4" w:rsidRDefault="001910B4" w:rsidP="00925A76">
      <w:pPr>
        <w:spacing w:after="0" w:line="240" w:lineRule="auto"/>
        <w:ind w:firstLine="708"/>
        <w:jc w:val="both"/>
        <w:rPr>
          <w:b/>
          <w:sz w:val="26"/>
          <w:szCs w:val="26"/>
        </w:rPr>
      </w:pPr>
    </w:p>
    <w:p w:rsidR="002063B4" w:rsidRDefault="002063B4" w:rsidP="00925A76">
      <w:pPr>
        <w:spacing w:after="0" w:line="240" w:lineRule="auto"/>
        <w:ind w:firstLine="708"/>
        <w:jc w:val="both"/>
        <w:rPr>
          <w:sz w:val="26"/>
          <w:szCs w:val="26"/>
        </w:rPr>
      </w:pPr>
      <w:r w:rsidRPr="00925A76">
        <w:rPr>
          <w:b/>
          <w:sz w:val="26"/>
          <w:szCs w:val="26"/>
        </w:rPr>
        <w:t>Art.</w:t>
      </w:r>
      <w:r w:rsidR="002A151F">
        <w:rPr>
          <w:b/>
          <w:sz w:val="26"/>
          <w:szCs w:val="26"/>
        </w:rPr>
        <w:t>4</w:t>
      </w:r>
      <w:r w:rsidR="006B4084">
        <w:rPr>
          <w:b/>
          <w:sz w:val="26"/>
          <w:szCs w:val="26"/>
        </w:rPr>
        <w:t>.</w:t>
      </w:r>
      <w:r w:rsidR="00747569">
        <w:rPr>
          <w:b/>
          <w:sz w:val="26"/>
          <w:szCs w:val="26"/>
        </w:rPr>
        <w:t xml:space="preserve"> </w:t>
      </w:r>
      <w:r>
        <w:rPr>
          <w:sz w:val="26"/>
          <w:szCs w:val="26"/>
        </w:rPr>
        <w:t xml:space="preserve">Hotărârea se comunică de </w:t>
      </w:r>
      <w:r w:rsidR="002A151F">
        <w:rPr>
          <w:sz w:val="26"/>
          <w:szCs w:val="26"/>
        </w:rPr>
        <w:t xml:space="preserve">către </w:t>
      </w:r>
      <w:r>
        <w:rPr>
          <w:sz w:val="26"/>
          <w:szCs w:val="26"/>
        </w:rPr>
        <w:t xml:space="preserve">Direcția </w:t>
      </w:r>
      <w:r w:rsidR="00657738">
        <w:rPr>
          <w:sz w:val="26"/>
          <w:szCs w:val="26"/>
        </w:rPr>
        <w:t xml:space="preserve">generală </w:t>
      </w:r>
      <w:r>
        <w:rPr>
          <w:sz w:val="26"/>
          <w:szCs w:val="26"/>
        </w:rPr>
        <w:t>administrație publică locală, Compartimentul Cancelaria Consiliului Județean Harghita</w:t>
      </w:r>
      <w:r w:rsidR="00925A76">
        <w:rPr>
          <w:sz w:val="26"/>
          <w:szCs w:val="26"/>
        </w:rPr>
        <w:t>: președintelui Consiliului Județean Harghita</w:t>
      </w:r>
      <w:r w:rsidR="00F34657">
        <w:rPr>
          <w:sz w:val="26"/>
          <w:szCs w:val="26"/>
        </w:rPr>
        <w:t>, d-nul</w:t>
      </w:r>
      <w:r w:rsidR="00925A76">
        <w:rPr>
          <w:sz w:val="26"/>
          <w:szCs w:val="26"/>
        </w:rPr>
        <w:t xml:space="preserve"> Borboly Csaba, vicepreședinților</w:t>
      </w:r>
      <w:r w:rsidR="00E7303D">
        <w:rPr>
          <w:sz w:val="26"/>
          <w:szCs w:val="26"/>
        </w:rPr>
        <w:t>, d-nul</w:t>
      </w:r>
      <w:r w:rsidR="00925A76">
        <w:rPr>
          <w:sz w:val="26"/>
          <w:szCs w:val="26"/>
        </w:rPr>
        <w:t xml:space="preserve"> </w:t>
      </w:r>
      <w:proofErr w:type="spellStart"/>
      <w:r w:rsidR="00925A76">
        <w:rPr>
          <w:sz w:val="26"/>
          <w:szCs w:val="26"/>
        </w:rPr>
        <w:t>Barti</w:t>
      </w:r>
      <w:proofErr w:type="spellEnd"/>
      <w:r w:rsidR="00925A76">
        <w:rPr>
          <w:sz w:val="26"/>
          <w:szCs w:val="26"/>
        </w:rPr>
        <w:t xml:space="preserve"> </w:t>
      </w:r>
      <w:proofErr w:type="spellStart"/>
      <w:r w:rsidR="00925A76">
        <w:rPr>
          <w:sz w:val="26"/>
          <w:szCs w:val="26"/>
        </w:rPr>
        <w:t>Tiham</w:t>
      </w:r>
      <w:proofErr w:type="spellEnd"/>
      <w:r w:rsidR="00925A76">
        <w:rPr>
          <w:sz w:val="26"/>
          <w:szCs w:val="26"/>
          <w:lang w:val="hu-HU"/>
        </w:rPr>
        <w:t xml:space="preserve">ér și </w:t>
      </w:r>
      <w:r w:rsidR="00E7303D">
        <w:rPr>
          <w:sz w:val="26"/>
          <w:szCs w:val="26"/>
          <w:lang w:val="hu-HU"/>
        </w:rPr>
        <w:t xml:space="preserve">d-nul </w:t>
      </w:r>
      <w:r w:rsidR="00063A27">
        <w:rPr>
          <w:sz w:val="26"/>
          <w:szCs w:val="26"/>
          <w:lang w:val="hu-HU"/>
        </w:rPr>
        <w:t>Biró Barna</w:t>
      </w:r>
      <w:r w:rsidR="00F34657">
        <w:rPr>
          <w:sz w:val="26"/>
          <w:szCs w:val="26"/>
          <w:lang w:val="hu-HU"/>
        </w:rPr>
        <w:t>-</w:t>
      </w:r>
      <w:r w:rsidR="00063A27">
        <w:rPr>
          <w:sz w:val="26"/>
          <w:szCs w:val="26"/>
          <w:lang w:val="hu-HU"/>
        </w:rPr>
        <w:t>Botond</w:t>
      </w:r>
      <w:r w:rsidR="00925A76">
        <w:rPr>
          <w:sz w:val="26"/>
          <w:szCs w:val="26"/>
          <w:lang w:val="hu-HU"/>
        </w:rPr>
        <w:t xml:space="preserve">, </w:t>
      </w:r>
      <w:bookmarkStart w:id="0" w:name="_GoBack"/>
      <w:bookmarkEnd w:id="0"/>
      <w:r w:rsidR="003A6A03">
        <w:rPr>
          <w:sz w:val="26"/>
          <w:szCs w:val="26"/>
        </w:rPr>
        <w:t xml:space="preserve">Direcției </w:t>
      </w:r>
      <w:r w:rsidR="00925A76">
        <w:rPr>
          <w:sz w:val="26"/>
          <w:szCs w:val="26"/>
        </w:rPr>
        <w:t>economice, Arhitectului șef și Compartimentul</w:t>
      </w:r>
      <w:r w:rsidR="00A25134">
        <w:rPr>
          <w:sz w:val="26"/>
          <w:szCs w:val="26"/>
        </w:rPr>
        <w:t>ui</w:t>
      </w:r>
      <w:r w:rsidR="00925A76">
        <w:rPr>
          <w:sz w:val="26"/>
          <w:szCs w:val="26"/>
        </w:rPr>
        <w:t xml:space="preserve"> urbanism, Direcției </w:t>
      </w:r>
      <w:r w:rsidR="00657738">
        <w:rPr>
          <w:sz w:val="26"/>
          <w:szCs w:val="26"/>
        </w:rPr>
        <w:t>generale</w:t>
      </w:r>
      <w:r w:rsidR="00925A76" w:rsidRPr="00925A76">
        <w:rPr>
          <w:sz w:val="26"/>
          <w:szCs w:val="26"/>
        </w:rPr>
        <w:t xml:space="preserve"> </w:t>
      </w:r>
      <w:r w:rsidR="00A25134">
        <w:rPr>
          <w:sz w:val="26"/>
          <w:szCs w:val="26"/>
        </w:rPr>
        <w:t xml:space="preserve">administrație </w:t>
      </w:r>
      <w:r w:rsidR="00925A76">
        <w:rPr>
          <w:sz w:val="26"/>
          <w:szCs w:val="26"/>
        </w:rPr>
        <w:t>publică locală, Direcției</w:t>
      </w:r>
      <w:r w:rsidR="00925A76" w:rsidRPr="00925A76">
        <w:rPr>
          <w:sz w:val="26"/>
          <w:szCs w:val="26"/>
        </w:rPr>
        <w:t xml:space="preserve"> </w:t>
      </w:r>
      <w:r w:rsidR="003A6A03">
        <w:rPr>
          <w:sz w:val="26"/>
          <w:szCs w:val="26"/>
        </w:rPr>
        <w:t>generale</w:t>
      </w:r>
      <w:r w:rsidR="00925A76">
        <w:rPr>
          <w:sz w:val="26"/>
          <w:szCs w:val="26"/>
        </w:rPr>
        <w:t xml:space="preserve"> patrimoniu, </w:t>
      </w:r>
      <w:r w:rsidR="00735624">
        <w:rPr>
          <w:sz w:val="26"/>
          <w:szCs w:val="26"/>
        </w:rPr>
        <w:t xml:space="preserve">Direcției Județene de Evidență a Persoanelor Harghita, </w:t>
      </w:r>
      <w:r w:rsidR="00925A76">
        <w:rPr>
          <w:sz w:val="26"/>
          <w:szCs w:val="26"/>
        </w:rPr>
        <w:t xml:space="preserve">precum și Instituției Prefectului </w:t>
      </w:r>
      <w:r w:rsidR="00A25134">
        <w:rPr>
          <w:sz w:val="26"/>
          <w:szCs w:val="26"/>
        </w:rPr>
        <w:t>J</w:t>
      </w:r>
      <w:r w:rsidR="00925A76">
        <w:rPr>
          <w:sz w:val="26"/>
          <w:szCs w:val="26"/>
        </w:rPr>
        <w:t>udețului Harghita.</w:t>
      </w:r>
    </w:p>
    <w:p w:rsidR="00925A76" w:rsidRDefault="00925A76" w:rsidP="00CD3563">
      <w:pPr>
        <w:spacing w:after="0" w:line="240" w:lineRule="auto"/>
        <w:jc w:val="both"/>
        <w:rPr>
          <w:sz w:val="26"/>
          <w:szCs w:val="26"/>
        </w:rPr>
      </w:pPr>
      <w:r>
        <w:rPr>
          <w:sz w:val="26"/>
          <w:szCs w:val="26"/>
        </w:rPr>
        <w:tab/>
        <w:t>Totodată</w:t>
      </w:r>
      <w:r w:rsidR="00F66AE5">
        <w:rPr>
          <w:sz w:val="26"/>
          <w:szCs w:val="26"/>
        </w:rPr>
        <w:t>,</w:t>
      </w:r>
      <w:r>
        <w:rPr>
          <w:sz w:val="26"/>
          <w:szCs w:val="26"/>
        </w:rPr>
        <w:t xml:space="preserve"> hotărârea se afișează la afișierul Consiliului Județean Harghita, se publică pe site</w:t>
      </w:r>
      <w:r w:rsidR="00F34657">
        <w:rPr>
          <w:sz w:val="26"/>
          <w:szCs w:val="26"/>
        </w:rPr>
        <w:t>-ul</w:t>
      </w:r>
      <w:r>
        <w:rPr>
          <w:sz w:val="26"/>
          <w:szCs w:val="26"/>
        </w:rPr>
        <w:t xml:space="preserve"> </w:t>
      </w:r>
      <w:r w:rsidRPr="00B524AC">
        <w:rPr>
          <w:rStyle w:val="Hyperlink"/>
          <w:color w:val="auto"/>
          <w:sz w:val="26"/>
          <w:szCs w:val="26"/>
          <w:u w:val="none"/>
        </w:rPr>
        <w:t>www.judetulharghita.ro</w:t>
      </w:r>
      <w:r w:rsidRPr="00B524AC">
        <w:rPr>
          <w:sz w:val="26"/>
          <w:szCs w:val="26"/>
        </w:rPr>
        <w:t xml:space="preserve">, </w:t>
      </w:r>
      <w:hyperlink r:id="rId6" w:history="1">
        <w:r w:rsidRPr="00B524AC">
          <w:rPr>
            <w:rStyle w:val="Hyperlink"/>
            <w:color w:val="auto"/>
            <w:sz w:val="26"/>
            <w:szCs w:val="26"/>
            <w:u w:val="none"/>
          </w:rPr>
          <w:t>www.hargitamegye.ro</w:t>
        </w:r>
      </w:hyperlink>
      <w:r w:rsidRPr="00B524AC">
        <w:rPr>
          <w:sz w:val="26"/>
          <w:szCs w:val="26"/>
        </w:rPr>
        <w:t xml:space="preserve">, </w:t>
      </w:r>
      <w:r>
        <w:rPr>
          <w:sz w:val="26"/>
          <w:szCs w:val="26"/>
        </w:rPr>
        <w:t xml:space="preserve">precum și în mass media, conform legii, prin </w:t>
      </w:r>
      <w:r w:rsidR="00A25134">
        <w:rPr>
          <w:sz w:val="26"/>
          <w:szCs w:val="26"/>
        </w:rPr>
        <w:t>Direcția generală administrație</w:t>
      </w:r>
      <w:r>
        <w:rPr>
          <w:sz w:val="26"/>
          <w:szCs w:val="26"/>
        </w:rPr>
        <w:t xml:space="preserve"> publică locală - Compartimentul Cancelaria Consiliului Județean Harghita.</w:t>
      </w:r>
    </w:p>
    <w:p w:rsidR="00925A76" w:rsidRDefault="00925A76" w:rsidP="00CD3563">
      <w:pPr>
        <w:spacing w:after="0" w:line="240" w:lineRule="auto"/>
        <w:jc w:val="both"/>
        <w:rPr>
          <w:sz w:val="26"/>
          <w:szCs w:val="26"/>
        </w:rPr>
      </w:pPr>
    </w:p>
    <w:p w:rsidR="003A6A03" w:rsidRDefault="003A6A03" w:rsidP="00CD3563">
      <w:pPr>
        <w:spacing w:after="0" w:line="240" w:lineRule="auto"/>
        <w:jc w:val="both"/>
        <w:rPr>
          <w:sz w:val="26"/>
          <w:szCs w:val="26"/>
        </w:rPr>
      </w:pPr>
      <w:r>
        <w:rPr>
          <w:sz w:val="26"/>
          <w:szCs w:val="26"/>
          <w:u w:val="single"/>
        </w:rPr>
        <w:t xml:space="preserve">                                </w:t>
      </w:r>
      <w:r w:rsidR="00F34657">
        <w:rPr>
          <w:sz w:val="26"/>
          <w:szCs w:val="26"/>
          <w:u w:val="single"/>
        </w:rPr>
        <w:t xml:space="preserve">                                  . </w:t>
      </w:r>
      <w:r w:rsidR="008067D0">
        <w:rPr>
          <w:sz w:val="26"/>
          <w:szCs w:val="26"/>
        </w:rPr>
        <w:t>2</w:t>
      </w:r>
      <w:r w:rsidR="00274024">
        <w:rPr>
          <w:sz w:val="26"/>
          <w:szCs w:val="26"/>
        </w:rPr>
        <w:t>0</w:t>
      </w:r>
      <w:r w:rsidR="00094E12">
        <w:rPr>
          <w:sz w:val="26"/>
          <w:szCs w:val="26"/>
        </w:rPr>
        <w:t>20</w:t>
      </w:r>
    </w:p>
    <w:p w:rsidR="003A6A03" w:rsidRDefault="003A6A03" w:rsidP="00CD3563">
      <w:pPr>
        <w:spacing w:after="0" w:line="240" w:lineRule="auto"/>
        <w:jc w:val="both"/>
        <w:rPr>
          <w:sz w:val="26"/>
          <w:szCs w:val="26"/>
        </w:rPr>
      </w:pPr>
    </w:p>
    <w:p w:rsidR="001251CD" w:rsidRDefault="001251CD" w:rsidP="00CD3563">
      <w:pPr>
        <w:spacing w:after="0" w:line="240" w:lineRule="auto"/>
        <w:jc w:val="both"/>
        <w:rPr>
          <w:sz w:val="26"/>
          <w:szCs w:val="26"/>
        </w:rPr>
      </w:pPr>
    </w:p>
    <w:p w:rsidR="00925A76" w:rsidRPr="00E92C03" w:rsidRDefault="00F34657" w:rsidP="001251CD">
      <w:pPr>
        <w:tabs>
          <w:tab w:val="center" w:pos="6804"/>
        </w:tabs>
        <w:spacing w:after="0" w:line="240" w:lineRule="auto"/>
        <w:ind w:left="4956" w:firstLine="708"/>
        <w:jc w:val="both"/>
        <w:rPr>
          <w:b/>
          <w:sz w:val="26"/>
          <w:szCs w:val="26"/>
        </w:rPr>
      </w:pPr>
      <w:r w:rsidRPr="00E92C03">
        <w:rPr>
          <w:b/>
          <w:sz w:val="26"/>
          <w:szCs w:val="26"/>
        </w:rPr>
        <w:t xml:space="preserve">   </w:t>
      </w:r>
      <w:r w:rsidR="00925A76" w:rsidRPr="00E92C03">
        <w:rPr>
          <w:b/>
          <w:sz w:val="26"/>
          <w:szCs w:val="26"/>
        </w:rPr>
        <w:t>CONTRASEMNEZĂ</w:t>
      </w:r>
    </w:p>
    <w:p w:rsidR="00925A76" w:rsidRPr="00E92C03" w:rsidRDefault="00F34657" w:rsidP="001251CD">
      <w:pPr>
        <w:tabs>
          <w:tab w:val="center" w:pos="6804"/>
        </w:tabs>
        <w:spacing w:after="0" w:line="240" w:lineRule="auto"/>
        <w:jc w:val="both"/>
        <w:rPr>
          <w:b/>
          <w:sz w:val="26"/>
          <w:szCs w:val="26"/>
        </w:rPr>
      </w:pPr>
      <w:r w:rsidRPr="00E92C03">
        <w:rPr>
          <w:b/>
          <w:sz w:val="26"/>
          <w:szCs w:val="26"/>
        </w:rPr>
        <w:t xml:space="preserve">    </w:t>
      </w:r>
      <w:r w:rsidR="00925A76" w:rsidRPr="00E92C03">
        <w:rPr>
          <w:b/>
          <w:sz w:val="26"/>
          <w:szCs w:val="26"/>
        </w:rPr>
        <w:t>PREȘEDINTE</w:t>
      </w:r>
      <w:r w:rsidR="00E92C03">
        <w:rPr>
          <w:b/>
          <w:sz w:val="26"/>
          <w:szCs w:val="26"/>
        </w:rPr>
        <w:t>,</w:t>
      </w:r>
      <w:r w:rsidR="00925A76" w:rsidRPr="00E92C03">
        <w:rPr>
          <w:b/>
          <w:sz w:val="26"/>
          <w:szCs w:val="26"/>
        </w:rPr>
        <w:tab/>
        <w:t xml:space="preserve">SECRETARUL </w:t>
      </w:r>
      <w:r w:rsidRPr="00E92C03">
        <w:rPr>
          <w:b/>
          <w:sz w:val="26"/>
          <w:szCs w:val="26"/>
        </w:rPr>
        <w:t xml:space="preserve">GENERAL AL </w:t>
      </w:r>
      <w:r w:rsidR="00925A76" w:rsidRPr="00E92C03">
        <w:rPr>
          <w:b/>
          <w:sz w:val="26"/>
          <w:szCs w:val="26"/>
        </w:rPr>
        <w:t>JUDEȚULUI</w:t>
      </w:r>
      <w:r w:rsidR="00E92C03">
        <w:rPr>
          <w:b/>
          <w:sz w:val="26"/>
          <w:szCs w:val="26"/>
        </w:rPr>
        <w:t>,</w:t>
      </w:r>
    </w:p>
    <w:p w:rsidR="00F34657" w:rsidRPr="00E92C03" w:rsidRDefault="00F34657" w:rsidP="00F34657">
      <w:pPr>
        <w:spacing w:after="0" w:line="240" w:lineRule="auto"/>
        <w:rPr>
          <w:rFonts w:ascii="Calibri" w:eastAsia="Times New Roman" w:hAnsi="Calibri" w:cs="Times New Roman"/>
          <w:b/>
          <w:sz w:val="26"/>
          <w:szCs w:val="26"/>
        </w:rPr>
      </w:pPr>
      <w:r w:rsidRPr="00E92C03">
        <w:rPr>
          <w:b/>
          <w:sz w:val="26"/>
          <w:szCs w:val="26"/>
        </w:rPr>
        <w:t xml:space="preserve">   </w:t>
      </w:r>
      <w:r w:rsidR="00925A76" w:rsidRPr="00E92C03">
        <w:rPr>
          <w:b/>
          <w:sz w:val="26"/>
          <w:szCs w:val="26"/>
        </w:rPr>
        <w:t>Borboly Csaba</w:t>
      </w:r>
      <w:r w:rsidR="00925A76" w:rsidRPr="00E92C03">
        <w:rPr>
          <w:b/>
          <w:sz w:val="26"/>
          <w:szCs w:val="26"/>
        </w:rPr>
        <w:tab/>
      </w:r>
      <w:r w:rsidRPr="00E92C03">
        <w:rPr>
          <w:b/>
          <w:sz w:val="26"/>
          <w:szCs w:val="26"/>
        </w:rPr>
        <w:t xml:space="preserve">                                                                    </w:t>
      </w:r>
    </w:p>
    <w:p w:rsidR="00601B55" w:rsidRPr="00E92C03" w:rsidRDefault="00601B55" w:rsidP="002E29FB">
      <w:pPr>
        <w:tabs>
          <w:tab w:val="center" w:pos="6804"/>
        </w:tabs>
        <w:spacing w:after="0" w:line="240" w:lineRule="auto"/>
        <w:jc w:val="both"/>
        <w:rPr>
          <w:b/>
          <w:sz w:val="26"/>
          <w:szCs w:val="26"/>
          <w:lang w:val="hu-HU"/>
        </w:rPr>
      </w:pPr>
    </w:p>
    <w:sectPr w:rsidR="00601B55" w:rsidRPr="00E92C03" w:rsidSect="002A151F">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8E8"/>
    <w:rsid w:val="00021E53"/>
    <w:rsid w:val="000311E9"/>
    <w:rsid w:val="00047969"/>
    <w:rsid w:val="0005131E"/>
    <w:rsid w:val="00051C0A"/>
    <w:rsid w:val="00061257"/>
    <w:rsid w:val="00063A27"/>
    <w:rsid w:val="00086117"/>
    <w:rsid w:val="00094E12"/>
    <w:rsid w:val="00096DFD"/>
    <w:rsid w:val="000B5D33"/>
    <w:rsid w:val="000B7819"/>
    <w:rsid w:val="000F5DA7"/>
    <w:rsid w:val="00110983"/>
    <w:rsid w:val="00111E78"/>
    <w:rsid w:val="001251CD"/>
    <w:rsid w:val="00126248"/>
    <w:rsid w:val="0013312A"/>
    <w:rsid w:val="00140501"/>
    <w:rsid w:val="0014757A"/>
    <w:rsid w:val="001910B4"/>
    <w:rsid w:val="002063B4"/>
    <w:rsid w:val="00215711"/>
    <w:rsid w:val="002667AE"/>
    <w:rsid w:val="00274024"/>
    <w:rsid w:val="002A151F"/>
    <w:rsid w:val="002C684E"/>
    <w:rsid w:val="002E29FB"/>
    <w:rsid w:val="00320F58"/>
    <w:rsid w:val="00387573"/>
    <w:rsid w:val="003A1DFB"/>
    <w:rsid w:val="003A6A03"/>
    <w:rsid w:val="004038FB"/>
    <w:rsid w:val="00440F0A"/>
    <w:rsid w:val="004B6EC1"/>
    <w:rsid w:val="004C34B7"/>
    <w:rsid w:val="004F5DA8"/>
    <w:rsid w:val="00530BEC"/>
    <w:rsid w:val="00585FF5"/>
    <w:rsid w:val="00591F6D"/>
    <w:rsid w:val="00596C9B"/>
    <w:rsid w:val="005A5A8D"/>
    <w:rsid w:val="005A7F66"/>
    <w:rsid w:val="005B4122"/>
    <w:rsid w:val="005C014B"/>
    <w:rsid w:val="00601B55"/>
    <w:rsid w:val="00651640"/>
    <w:rsid w:val="00657738"/>
    <w:rsid w:val="00681540"/>
    <w:rsid w:val="00697838"/>
    <w:rsid w:val="006A253D"/>
    <w:rsid w:val="006A3C4F"/>
    <w:rsid w:val="006B4084"/>
    <w:rsid w:val="006C55D6"/>
    <w:rsid w:val="006C771E"/>
    <w:rsid w:val="006E3F4C"/>
    <w:rsid w:val="00717692"/>
    <w:rsid w:val="007343B4"/>
    <w:rsid w:val="00735624"/>
    <w:rsid w:val="00735BAA"/>
    <w:rsid w:val="00747569"/>
    <w:rsid w:val="00757F84"/>
    <w:rsid w:val="0077240D"/>
    <w:rsid w:val="007906FA"/>
    <w:rsid w:val="0079388B"/>
    <w:rsid w:val="007946F5"/>
    <w:rsid w:val="007A2987"/>
    <w:rsid w:val="007F2362"/>
    <w:rsid w:val="00800ABD"/>
    <w:rsid w:val="008067D0"/>
    <w:rsid w:val="008331E0"/>
    <w:rsid w:val="00846590"/>
    <w:rsid w:val="008909FB"/>
    <w:rsid w:val="008C26D2"/>
    <w:rsid w:val="008E560E"/>
    <w:rsid w:val="008F1831"/>
    <w:rsid w:val="00925A76"/>
    <w:rsid w:val="00932D1B"/>
    <w:rsid w:val="00990EE2"/>
    <w:rsid w:val="00991F91"/>
    <w:rsid w:val="00994EEF"/>
    <w:rsid w:val="009C2FE4"/>
    <w:rsid w:val="00A034FA"/>
    <w:rsid w:val="00A25134"/>
    <w:rsid w:val="00A32319"/>
    <w:rsid w:val="00A35C54"/>
    <w:rsid w:val="00A83ED3"/>
    <w:rsid w:val="00A87A6E"/>
    <w:rsid w:val="00A97B33"/>
    <w:rsid w:val="00AB4861"/>
    <w:rsid w:val="00AE7FEF"/>
    <w:rsid w:val="00B524AC"/>
    <w:rsid w:val="00B948E8"/>
    <w:rsid w:val="00BC07FC"/>
    <w:rsid w:val="00BD5A68"/>
    <w:rsid w:val="00C26786"/>
    <w:rsid w:val="00C37109"/>
    <w:rsid w:val="00C40DD8"/>
    <w:rsid w:val="00C65EBF"/>
    <w:rsid w:val="00C702E0"/>
    <w:rsid w:val="00C8032B"/>
    <w:rsid w:val="00C85E07"/>
    <w:rsid w:val="00C9164F"/>
    <w:rsid w:val="00CC10DE"/>
    <w:rsid w:val="00CC395C"/>
    <w:rsid w:val="00CD3563"/>
    <w:rsid w:val="00CF64D9"/>
    <w:rsid w:val="00D45104"/>
    <w:rsid w:val="00D4540D"/>
    <w:rsid w:val="00D53E58"/>
    <w:rsid w:val="00DB17DD"/>
    <w:rsid w:val="00DC7888"/>
    <w:rsid w:val="00DD27A5"/>
    <w:rsid w:val="00DF06D9"/>
    <w:rsid w:val="00DF4532"/>
    <w:rsid w:val="00E0331F"/>
    <w:rsid w:val="00E12C13"/>
    <w:rsid w:val="00E30E1D"/>
    <w:rsid w:val="00E54911"/>
    <w:rsid w:val="00E55728"/>
    <w:rsid w:val="00E60E3F"/>
    <w:rsid w:val="00E7303D"/>
    <w:rsid w:val="00E92C03"/>
    <w:rsid w:val="00EC4ACC"/>
    <w:rsid w:val="00ED336E"/>
    <w:rsid w:val="00EF6688"/>
    <w:rsid w:val="00F23927"/>
    <w:rsid w:val="00F34657"/>
    <w:rsid w:val="00F35B3B"/>
    <w:rsid w:val="00F57891"/>
    <w:rsid w:val="00F66AE5"/>
    <w:rsid w:val="00F86ABD"/>
    <w:rsid w:val="00F95D34"/>
    <w:rsid w:val="00FA0E7F"/>
    <w:rsid w:val="00FD3F9B"/>
    <w:rsid w:val="00FD430D"/>
    <w:rsid w:val="00FE07FB"/>
    <w:rsid w:val="00FF2B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711"/>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711"/>
  </w:style>
  <w:style w:type="paragraph" w:styleId="Heading4">
    <w:name w:val="heading 4"/>
    <w:basedOn w:val="Normal"/>
    <w:next w:val="Normal"/>
    <w:link w:val="Heading4Char"/>
    <w:qFormat/>
    <w:rsid w:val="00601B55"/>
    <w:pPr>
      <w:keepNext/>
      <w:spacing w:after="0" w:line="240" w:lineRule="auto"/>
      <w:ind w:left="-567"/>
      <w:outlineLvl w:val="3"/>
    </w:pPr>
    <w:rPr>
      <w:rFonts w:ascii="Times New Roman" w:eastAsia="Times New Roman" w:hAnsi="Times New Roman" w:cs="Times New Roman"/>
      <w:sz w:val="28"/>
      <w:szCs w:val="20"/>
    </w:rPr>
  </w:style>
  <w:style w:type="paragraph" w:styleId="Heading7">
    <w:name w:val="heading 7"/>
    <w:basedOn w:val="Normal"/>
    <w:next w:val="Normal"/>
    <w:link w:val="Heading7Char"/>
    <w:qFormat/>
    <w:rsid w:val="00601B55"/>
    <w:pPr>
      <w:keepNext/>
      <w:spacing w:after="0" w:line="240" w:lineRule="auto"/>
      <w:outlineLvl w:val="6"/>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5A76"/>
    <w:rPr>
      <w:color w:val="0000FF" w:themeColor="hyperlink"/>
      <w:u w:val="single"/>
    </w:rPr>
  </w:style>
  <w:style w:type="character" w:customStyle="1" w:styleId="Heading4Char">
    <w:name w:val="Heading 4 Char"/>
    <w:basedOn w:val="DefaultParagraphFont"/>
    <w:link w:val="Heading4"/>
    <w:rsid w:val="00601B55"/>
    <w:rPr>
      <w:rFonts w:ascii="Times New Roman" w:eastAsia="Times New Roman" w:hAnsi="Times New Roman" w:cs="Times New Roman"/>
      <w:sz w:val="28"/>
      <w:szCs w:val="20"/>
    </w:rPr>
  </w:style>
  <w:style w:type="character" w:customStyle="1" w:styleId="Heading7Char">
    <w:name w:val="Heading 7 Char"/>
    <w:basedOn w:val="DefaultParagraphFont"/>
    <w:link w:val="Heading7"/>
    <w:rsid w:val="00601B55"/>
    <w:rPr>
      <w:rFonts w:ascii="Times New Roman" w:eastAsia="Times New Roman" w:hAnsi="Times New Roman" w:cs="Times New Roman"/>
      <w:b/>
      <w:sz w:val="28"/>
      <w:szCs w:val="20"/>
      <w:lang w:val="en-US"/>
    </w:rPr>
  </w:style>
  <w:style w:type="paragraph" w:styleId="BalloonText">
    <w:name w:val="Balloon Text"/>
    <w:basedOn w:val="Normal"/>
    <w:link w:val="BalloonTextChar"/>
    <w:uiPriority w:val="99"/>
    <w:semiHidden/>
    <w:unhideWhenUsed/>
    <w:rsid w:val="00601B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B55"/>
    <w:rPr>
      <w:rFonts w:ascii="Tahoma" w:hAnsi="Tahoma" w:cs="Tahoma"/>
      <w:sz w:val="16"/>
      <w:szCs w:val="16"/>
    </w:rPr>
  </w:style>
  <w:style w:type="character" w:styleId="Emphasis">
    <w:name w:val="Emphasis"/>
    <w:basedOn w:val="DefaultParagraphFont"/>
    <w:uiPriority w:val="20"/>
    <w:qFormat/>
    <w:rsid w:val="00991F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hargitamegye.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2BD3E-35F2-40E6-9E68-BC8DA0E59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4</Pages>
  <Words>1117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Gergely Maria Magdolna</dc:creator>
  <cp:lastModifiedBy>Gorbanescu Daniela</cp:lastModifiedBy>
  <cp:revision>29</cp:revision>
  <cp:lastPrinted>2020-12-14T06:45:00Z</cp:lastPrinted>
  <dcterms:created xsi:type="dcterms:W3CDTF">2020-08-17T08:09:00Z</dcterms:created>
  <dcterms:modified xsi:type="dcterms:W3CDTF">2020-12-14T06:47:00Z</dcterms:modified>
</cp:coreProperties>
</file>